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905" w:rsidRDefault="007245E2" w:rsidP="00703AD6">
      <w:pPr>
        <w:rPr>
          <w:rFonts w:asciiTheme="minorHAnsi" w:hAnsiTheme="minorHAnsi" w:cs="Tahoma"/>
        </w:rPr>
      </w:pPr>
      <w:bookmarkStart w:id="0" w:name="_GoBack"/>
      <w:r>
        <w:rPr>
          <w:noProof/>
          <w:sz w:val="18"/>
          <w:lang w:eastAsia="fr-FR"/>
        </w:rPr>
        <w:drawing>
          <wp:anchor distT="0" distB="0" distL="114300" distR="114300" simplePos="0" relativeHeight="251661312" behindDoc="0" locked="0" layoutInCell="1" allowOverlap="1" wp14:anchorId="49F9E6A1" wp14:editId="13118D6D">
            <wp:simplePos x="0" y="0"/>
            <wp:positionH relativeFrom="column">
              <wp:posOffset>4949663</wp:posOffset>
            </wp:positionH>
            <wp:positionV relativeFrom="paragraph">
              <wp:posOffset>-343535</wp:posOffset>
            </wp:positionV>
            <wp:extent cx="784446" cy="7048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RENE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46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B2905" w:rsidRPr="00156160">
        <w:rPr>
          <w:rFonts w:ascii="Tahoma" w:hAnsi="Tahoma" w:cs="Tahoma"/>
          <w:b/>
          <w:noProof/>
          <w:color w:val="552C2E"/>
          <w:sz w:val="4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CA21A8" wp14:editId="6479E526">
                <wp:simplePos x="0" y="0"/>
                <wp:positionH relativeFrom="column">
                  <wp:posOffset>-885825</wp:posOffset>
                </wp:positionH>
                <wp:positionV relativeFrom="paragraph">
                  <wp:posOffset>-300990</wp:posOffset>
                </wp:positionV>
                <wp:extent cx="4462818" cy="627797"/>
                <wp:effectExtent l="0" t="0" r="635" b="0"/>
                <wp:wrapNone/>
                <wp:docPr id="2" name="Arrondir un rectangle à un seul coi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818" cy="627797"/>
                        </a:xfrm>
                        <a:prstGeom prst="round1Rect">
                          <a:avLst/>
                        </a:prstGeom>
                        <a:solidFill>
                          <a:srgbClr val="80C34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2905" w:rsidRPr="00FB2905" w:rsidRDefault="00FB2905" w:rsidP="00FB290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4"/>
                              </w:rPr>
                            </w:pPr>
                            <w:r w:rsidRPr="00FB2905">
                              <w:rPr>
                                <w:rFonts w:ascii="Tahoma" w:hAnsi="Tahoma" w:cs="Tahoma"/>
                                <w:b/>
                                <w:sz w:val="44"/>
                              </w:rPr>
                              <w:t>Concevoir son forum ouvert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A21A8" id="Arrondir un rectangle à un seul coin 2" o:spid="_x0000_s1026" style="position:absolute;margin-left:-69.75pt;margin-top:-23.7pt;width:351.4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2818,6277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" adj="-11796480,,5400" path="m,l4358183,v57788,,104635,46847,104635,104635l4462818,627797,,627797,,xe" fillcolor="#80c342" stroked="f" strokeweight="2pt">
                <v:stroke joinstyle="miter"/>
                <v:formulas/>
                <v:path arrowok="t" o:connecttype="custom" o:connectlocs="0,0;4358183,0;4462818,104635;4462818,627797;0,627797;0,0" o:connectangles="0,0,0,0,0,0" textboxrect="0,0,4462818,627797"/>
                <v:textbox>
                  <w:txbxContent>
                    <w:p w:rsidR="00FB2905" w:rsidRPr="00FB2905" w:rsidRDefault="00FB2905" w:rsidP="00FB2905">
                      <w:pPr>
                        <w:jc w:val="center"/>
                        <w:rPr>
                          <w:rFonts w:ascii="Tahoma" w:hAnsi="Tahoma" w:cs="Tahoma"/>
                          <w:b/>
                          <w:sz w:val="44"/>
                        </w:rPr>
                      </w:pPr>
                      <w:r w:rsidRPr="00FB2905">
                        <w:rPr>
                          <w:rFonts w:ascii="Tahoma" w:hAnsi="Tahoma" w:cs="Tahoma"/>
                          <w:b/>
                          <w:sz w:val="44"/>
                        </w:rPr>
                        <w:t>Concevoir son forum ouvert</w:t>
                      </w:r>
                    </w:p>
                  </w:txbxContent>
                </v:textbox>
              </v:shape>
            </w:pict>
          </mc:Fallback>
        </mc:AlternateContent>
      </w:r>
    </w:p>
    <w:p w:rsidR="00FB2905" w:rsidRDefault="00FB2905" w:rsidP="00703AD6">
      <w:pPr>
        <w:rPr>
          <w:rFonts w:asciiTheme="minorHAnsi" w:hAnsiTheme="minorHAnsi" w:cs="Tahoma"/>
        </w:rPr>
      </w:pPr>
    </w:p>
    <w:p w:rsidR="00156160" w:rsidRDefault="00156160" w:rsidP="00703AD6">
      <w:pPr>
        <w:rPr>
          <w:rFonts w:asciiTheme="minorHAnsi" w:hAnsiTheme="minorHAnsi" w:cs="Tahoma"/>
        </w:rPr>
      </w:pPr>
    </w:p>
    <w:p w:rsidR="00156160" w:rsidRPr="00437D8A" w:rsidRDefault="00E439BA" w:rsidP="00703AD6">
      <w:pPr>
        <w:rPr>
          <w:rFonts w:asciiTheme="minorHAnsi" w:hAnsiTheme="minorHAnsi" w:cs="Tahoma"/>
        </w:rPr>
      </w:pPr>
      <w:r w:rsidRPr="00FE1496">
        <w:rPr>
          <w:rFonts w:ascii="Tahoma" w:hAnsi="Tahoma" w:cs="Tahoma"/>
          <w:noProof/>
          <w:sz w:val="32"/>
          <w:lang w:eastAsia="fr-FR"/>
        </w:rPr>
        <w:drawing>
          <wp:anchor distT="0" distB="0" distL="114300" distR="114300" simplePos="0" relativeHeight="251658240" behindDoc="0" locked="0" layoutInCell="1" allowOverlap="1" wp14:anchorId="47814154" wp14:editId="44B41479">
            <wp:simplePos x="0" y="0"/>
            <wp:positionH relativeFrom="column">
              <wp:posOffset>-52070</wp:posOffset>
            </wp:positionH>
            <wp:positionV relativeFrom="paragraph">
              <wp:posOffset>155575</wp:posOffset>
            </wp:positionV>
            <wp:extent cx="333375" cy="317544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9" t="35861" r="65774" b="58554"/>
                    <a:stretch/>
                  </pic:blipFill>
                  <pic:spPr bwMode="auto">
                    <a:xfrm>
                      <a:off x="0" y="0"/>
                      <a:ext cx="333375" cy="317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268D" w:rsidRPr="00FE1496" w:rsidRDefault="00516865" w:rsidP="00557F07">
      <w:pPr>
        <w:ind w:left="426"/>
        <w:rPr>
          <w:rFonts w:ascii="Tahoma" w:hAnsi="Tahoma" w:cs="Tahoma"/>
          <w:b/>
          <w:sz w:val="36"/>
        </w:rPr>
      </w:pPr>
      <w:r w:rsidRPr="00FE1496">
        <w:rPr>
          <w:rFonts w:ascii="Tahoma" w:hAnsi="Tahoma" w:cs="Tahoma"/>
          <w:b/>
          <w:color w:val="80C342"/>
          <w:sz w:val="36"/>
        </w:rPr>
        <w:t xml:space="preserve">Fiche </w:t>
      </w:r>
      <w:r w:rsidR="00332F3F">
        <w:rPr>
          <w:rFonts w:ascii="Tahoma" w:hAnsi="Tahoma" w:cs="Tahoma"/>
          <w:b/>
          <w:color w:val="80C342"/>
          <w:sz w:val="36"/>
        </w:rPr>
        <w:t>technique</w:t>
      </w:r>
      <w:r w:rsidR="00D64846" w:rsidRPr="00FE1496">
        <w:rPr>
          <w:rFonts w:ascii="Tahoma" w:hAnsi="Tahoma" w:cs="Tahoma"/>
          <w:b/>
          <w:color w:val="80C342"/>
          <w:sz w:val="36"/>
        </w:rPr>
        <w:t xml:space="preserve"> : </w:t>
      </w:r>
    </w:p>
    <w:p w:rsidR="005268DE" w:rsidRPr="00FE1496" w:rsidRDefault="004D268D" w:rsidP="00FE1496">
      <w:pPr>
        <w:spacing w:after="120"/>
        <w:rPr>
          <w:rFonts w:ascii="Tahoma" w:hAnsi="Tahoma" w:cs="Tahoma"/>
          <w:b/>
          <w:color w:val="552C2E"/>
          <w:sz w:val="36"/>
        </w:rPr>
      </w:pPr>
      <w:r w:rsidRPr="00FE1496">
        <w:rPr>
          <w:rFonts w:ascii="Tahoma" w:hAnsi="Tahoma" w:cs="Tahoma"/>
          <w:b/>
          <w:color w:val="552C2E"/>
          <w:sz w:val="36"/>
        </w:rPr>
        <w:t>A</w:t>
      </w:r>
      <w:r w:rsidR="00B47BBD" w:rsidRPr="00FE1496">
        <w:rPr>
          <w:rFonts w:ascii="Tahoma" w:hAnsi="Tahoma" w:cs="Tahoma"/>
          <w:b/>
          <w:color w:val="552C2E"/>
          <w:sz w:val="36"/>
        </w:rPr>
        <w:t xml:space="preserve">rgumentaire </w:t>
      </w:r>
      <w:r w:rsidR="00DD7E2F" w:rsidRPr="00FE1496">
        <w:rPr>
          <w:rFonts w:ascii="Tahoma" w:hAnsi="Tahoma" w:cs="Tahoma"/>
          <w:b/>
          <w:color w:val="552C2E"/>
          <w:sz w:val="36"/>
        </w:rPr>
        <w:t>pour convaincre et mobiliser</w:t>
      </w:r>
    </w:p>
    <w:p w:rsidR="004D268D" w:rsidRPr="00156160" w:rsidRDefault="004D268D" w:rsidP="004D268D">
      <w:pPr>
        <w:rPr>
          <w:rFonts w:asciiTheme="minorHAnsi" w:hAnsiTheme="minorHAnsi" w:cs="Tahoma"/>
          <w:b/>
          <w:sz w:val="22"/>
        </w:rPr>
      </w:pPr>
    </w:p>
    <w:p w:rsidR="00DB382F" w:rsidRDefault="00EB07A1" w:rsidP="00DB382F">
      <w:pPr>
        <w:spacing w:after="120"/>
        <w:jc w:val="both"/>
        <w:rPr>
          <w:rFonts w:asciiTheme="minorHAnsi" w:eastAsiaTheme="majorEastAsia" w:hAnsiTheme="minorHAnsi" w:cs="Tahoma"/>
          <w:sz w:val="22"/>
          <w:szCs w:val="20"/>
        </w:rPr>
      </w:pPr>
      <w:r w:rsidRPr="004E5E53">
        <w:rPr>
          <w:rFonts w:asciiTheme="minorHAnsi" w:eastAsiaTheme="majorEastAsia" w:hAnsiTheme="minorHAnsi" w:cs="Tahoma"/>
          <w:color w:val="000000" w:themeColor="text1"/>
          <w:sz w:val="22"/>
          <w:szCs w:val="20"/>
        </w:rPr>
        <w:t>En amont de la mobilisation des acteurs suivant</w:t>
      </w:r>
      <w:r w:rsidR="00792BB2">
        <w:rPr>
          <w:rFonts w:asciiTheme="minorHAnsi" w:eastAsiaTheme="majorEastAsia" w:hAnsiTheme="minorHAnsi" w:cs="Tahoma"/>
          <w:color w:val="000000" w:themeColor="text1"/>
          <w:sz w:val="22"/>
          <w:szCs w:val="20"/>
        </w:rPr>
        <w:t>s</w:t>
      </w:r>
      <w:r w:rsidRPr="004E5E53">
        <w:rPr>
          <w:rFonts w:asciiTheme="minorHAnsi" w:eastAsiaTheme="majorEastAsia" w:hAnsiTheme="minorHAnsi" w:cs="Tahoma"/>
          <w:color w:val="000000" w:themeColor="text1"/>
          <w:sz w:val="22"/>
          <w:szCs w:val="20"/>
        </w:rPr>
        <w:t xml:space="preserve">, le pilote « technique » de la démarche forum ouvert </w:t>
      </w:r>
      <w:r w:rsidRPr="004E5E53">
        <w:rPr>
          <w:rFonts w:asciiTheme="minorHAnsi" w:eastAsiaTheme="majorEastAsia" w:hAnsiTheme="minorHAnsi" w:cs="Tahoma"/>
          <w:sz w:val="22"/>
          <w:szCs w:val="20"/>
        </w:rPr>
        <w:t xml:space="preserve">doit </w:t>
      </w:r>
      <w:r w:rsidRPr="004E5E53">
        <w:rPr>
          <w:rFonts w:asciiTheme="minorHAnsi" w:eastAsiaTheme="majorEastAsia" w:hAnsiTheme="minorHAnsi" w:cs="Tahoma"/>
          <w:b/>
          <w:sz w:val="22"/>
          <w:szCs w:val="20"/>
        </w:rPr>
        <w:t>anticiper leurs questionnements et leurs attentes</w:t>
      </w:r>
      <w:r w:rsidRPr="004E5E53">
        <w:rPr>
          <w:rFonts w:asciiTheme="minorHAnsi" w:eastAsiaTheme="majorEastAsia" w:hAnsiTheme="minorHAnsi" w:cs="Tahoma"/>
          <w:sz w:val="22"/>
          <w:szCs w:val="20"/>
        </w:rPr>
        <w:t xml:space="preserve">. </w:t>
      </w:r>
    </w:p>
    <w:p w:rsidR="00DB382F" w:rsidRDefault="00EB07A1" w:rsidP="00DB382F">
      <w:pPr>
        <w:spacing w:after="120"/>
        <w:jc w:val="both"/>
        <w:rPr>
          <w:rFonts w:asciiTheme="minorHAnsi" w:eastAsiaTheme="majorEastAsia" w:hAnsiTheme="minorHAnsi" w:cs="Tahoma"/>
          <w:sz w:val="22"/>
          <w:szCs w:val="20"/>
        </w:rPr>
      </w:pPr>
      <w:r w:rsidRPr="004E5E53">
        <w:rPr>
          <w:rFonts w:asciiTheme="minorHAnsi" w:eastAsiaTheme="majorEastAsia" w:hAnsiTheme="minorHAnsi" w:cs="Tahoma"/>
          <w:sz w:val="22"/>
          <w:szCs w:val="20"/>
        </w:rPr>
        <w:t xml:space="preserve">Si le forum ouvert est une démarche qui se diffuse depuis les années 80 comme </w:t>
      </w:r>
      <w:r w:rsidR="00714BD1" w:rsidRPr="004E5E53">
        <w:rPr>
          <w:rFonts w:asciiTheme="minorHAnsi" w:eastAsiaTheme="majorEastAsia" w:hAnsiTheme="minorHAnsi" w:cs="Tahoma"/>
          <w:sz w:val="22"/>
          <w:szCs w:val="20"/>
        </w:rPr>
        <w:t xml:space="preserve">une pratique de concertation innovante et de mobilisation, </w:t>
      </w:r>
      <w:r w:rsidR="00A61161" w:rsidRPr="004E5E53">
        <w:rPr>
          <w:rFonts w:asciiTheme="minorHAnsi" w:eastAsiaTheme="majorEastAsia" w:hAnsiTheme="minorHAnsi" w:cs="Tahoma"/>
          <w:sz w:val="22"/>
          <w:szCs w:val="20"/>
        </w:rPr>
        <w:t xml:space="preserve">elle reste relativement nouvelle en France et au sein des collectivités territoriales. </w:t>
      </w:r>
    </w:p>
    <w:p w:rsidR="000C5C97" w:rsidRDefault="00792BB2" w:rsidP="00DB382F">
      <w:pPr>
        <w:spacing w:after="120"/>
        <w:jc w:val="both"/>
        <w:rPr>
          <w:rFonts w:asciiTheme="minorHAnsi" w:eastAsiaTheme="majorEastAsia" w:hAnsiTheme="minorHAnsi" w:cs="Tahoma"/>
          <w:sz w:val="22"/>
          <w:szCs w:val="20"/>
        </w:rPr>
      </w:pPr>
      <w:r>
        <w:rPr>
          <w:rFonts w:asciiTheme="minorHAnsi" w:eastAsiaTheme="majorEastAsia" w:hAnsiTheme="minorHAnsi" w:cs="Tahoma"/>
          <w:sz w:val="22"/>
          <w:szCs w:val="20"/>
        </w:rPr>
        <w:t>S</w:t>
      </w:r>
      <w:r w:rsidR="00A61161" w:rsidRPr="004E5E53">
        <w:rPr>
          <w:rFonts w:asciiTheme="minorHAnsi" w:eastAsiaTheme="majorEastAsia" w:hAnsiTheme="minorHAnsi" w:cs="Tahoma"/>
          <w:sz w:val="22"/>
          <w:szCs w:val="20"/>
        </w:rPr>
        <w:t xml:space="preserve">es principes et son déroulement peuvent être assez </w:t>
      </w:r>
      <w:r w:rsidR="00DB382F" w:rsidRPr="004E5E53">
        <w:rPr>
          <w:rFonts w:asciiTheme="minorHAnsi" w:eastAsiaTheme="majorEastAsia" w:hAnsiTheme="minorHAnsi" w:cs="Tahoma"/>
          <w:sz w:val="22"/>
          <w:szCs w:val="20"/>
        </w:rPr>
        <w:t>déroutants</w:t>
      </w:r>
      <w:r w:rsidR="00A61161" w:rsidRPr="004E5E53">
        <w:rPr>
          <w:rFonts w:asciiTheme="minorHAnsi" w:eastAsiaTheme="majorEastAsia" w:hAnsiTheme="minorHAnsi" w:cs="Tahoma"/>
          <w:sz w:val="22"/>
          <w:szCs w:val="20"/>
        </w:rPr>
        <w:t xml:space="preserve"> pour des élus et des décideurs. L’expérimentation, le témoigna</w:t>
      </w:r>
      <w:r w:rsidR="00F74351">
        <w:rPr>
          <w:rFonts w:asciiTheme="minorHAnsi" w:eastAsiaTheme="majorEastAsia" w:hAnsiTheme="minorHAnsi" w:cs="Tahoma"/>
          <w:sz w:val="22"/>
          <w:szCs w:val="20"/>
        </w:rPr>
        <w:t xml:space="preserve">ge, la vidéo, les photos sont </w:t>
      </w:r>
      <w:r w:rsidR="00A61161" w:rsidRPr="004E5E53">
        <w:rPr>
          <w:rFonts w:asciiTheme="minorHAnsi" w:eastAsiaTheme="majorEastAsia" w:hAnsiTheme="minorHAnsi" w:cs="Tahoma"/>
          <w:sz w:val="22"/>
          <w:szCs w:val="20"/>
        </w:rPr>
        <w:t xml:space="preserve">autant d’outils pour expliquer, convaincre et mobiliser. </w:t>
      </w:r>
    </w:p>
    <w:p w:rsidR="001A055E" w:rsidRDefault="00F74351" w:rsidP="00DB382F">
      <w:pPr>
        <w:spacing w:after="120"/>
        <w:jc w:val="both"/>
        <w:rPr>
          <w:rFonts w:asciiTheme="minorHAnsi" w:eastAsiaTheme="majorEastAsia" w:hAnsiTheme="minorHAnsi" w:cs="Tahoma"/>
          <w:sz w:val="22"/>
          <w:szCs w:val="20"/>
        </w:rPr>
      </w:pPr>
      <w:r>
        <w:rPr>
          <w:rFonts w:asciiTheme="minorHAnsi" w:eastAsiaTheme="majorEastAsia" w:hAnsiTheme="minorHAnsi" w:cs="Tahoma"/>
          <w:b/>
          <w:sz w:val="22"/>
          <w:szCs w:val="20"/>
        </w:rPr>
        <w:t>Les trames</w:t>
      </w:r>
      <w:r w:rsidR="00A61161" w:rsidRPr="004E5E53">
        <w:rPr>
          <w:rFonts w:asciiTheme="minorHAnsi" w:eastAsiaTheme="majorEastAsia" w:hAnsiTheme="minorHAnsi" w:cs="Tahoma"/>
          <w:b/>
          <w:sz w:val="22"/>
          <w:szCs w:val="20"/>
        </w:rPr>
        <w:t xml:space="preserve"> d’argumentaires proposées ci-dessous peuvent </w:t>
      </w:r>
      <w:r w:rsidR="00DB382F">
        <w:rPr>
          <w:rFonts w:asciiTheme="minorHAnsi" w:eastAsiaTheme="majorEastAsia" w:hAnsiTheme="minorHAnsi" w:cs="Tahoma"/>
          <w:b/>
          <w:sz w:val="22"/>
          <w:szCs w:val="20"/>
        </w:rPr>
        <w:t xml:space="preserve">être </w:t>
      </w:r>
      <w:r w:rsidR="00A61161" w:rsidRPr="004E5E53">
        <w:rPr>
          <w:rFonts w:asciiTheme="minorHAnsi" w:eastAsiaTheme="majorEastAsia" w:hAnsiTheme="minorHAnsi" w:cs="Tahoma"/>
          <w:b/>
          <w:sz w:val="22"/>
          <w:szCs w:val="20"/>
        </w:rPr>
        <w:t>repri</w:t>
      </w:r>
      <w:r w:rsidR="00DB382F">
        <w:rPr>
          <w:rFonts w:asciiTheme="minorHAnsi" w:eastAsiaTheme="majorEastAsia" w:hAnsiTheme="minorHAnsi" w:cs="Tahoma"/>
          <w:b/>
          <w:sz w:val="22"/>
          <w:szCs w:val="20"/>
        </w:rPr>
        <w:t xml:space="preserve">ses dans </w:t>
      </w:r>
      <w:r w:rsidR="003D72F3">
        <w:rPr>
          <w:rFonts w:asciiTheme="minorHAnsi" w:eastAsiaTheme="majorEastAsia" w:hAnsiTheme="minorHAnsi" w:cs="Tahoma"/>
          <w:b/>
          <w:sz w:val="22"/>
          <w:szCs w:val="20"/>
        </w:rPr>
        <w:t xml:space="preserve">la </w:t>
      </w:r>
      <w:r w:rsidR="00792BB2">
        <w:rPr>
          <w:rFonts w:asciiTheme="minorHAnsi" w:eastAsiaTheme="majorEastAsia" w:hAnsiTheme="minorHAnsi" w:cs="Tahoma"/>
          <w:b/>
          <w:sz w:val="22"/>
          <w:szCs w:val="20"/>
          <w:u w:val="single"/>
        </w:rPr>
        <w:t>Fiche O</w:t>
      </w:r>
      <w:r w:rsidR="003D72F3" w:rsidRPr="003D72F3">
        <w:rPr>
          <w:rFonts w:asciiTheme="minorHAnsi" w:eastAsiaTheme="majorEastAsia" w:hAnsiTheme="minorHAnsi" w:cs="Tahoma"/>
          <w:b/>
          <w:sz w:val="22"/>
          <w:szCs w:val="20"/>
          <w:u w:val="single"/>
        </w:rPr>
        <w:t>util pratique</w:t>
      </w:r>
      <w:r w:rsidR="003D72F3">
        <w:rPr>
          <w:rFonts w:asciiTheme="minorHAnsi" w:eastAsiaTheme="majorEastAsia" w:hAnsiTheme="minorHAnsi" w:cs="Tahoma"/>
          <w:b/>
          <w:sz w:val="22"/>
          <w:szCs w:val="20"/>
        </w:rPr>
        <w:t xml:space="preserve"> </w:t>
      </w:r>
      <w:r w:rsidR="00DB382F">
        <w:rPr>
          <w:rFonts w:asciiTheme="minorHAnsi" w:eastAsiaTheme="majorEastAsia" w:hAnsiTheme="minorHAnsi" w:cs="Tahoma"/>
          <w:b/>
          <w:sz w:val="22"/>
          <w:szCs w:val="20"/>
        </w:rPr>
        <w:t xml:space="preserve"> </w:t>
      </w:r>
      <w:r w:rsidR="00DB382F" w:rsidRPr="003D72F3">
        <w:rPr>
          <w:rFonts w:asciiTheme="minorHAnsi" w:eastAsiaTheme="majorEastAsia" w:hAnsiTheme="minorHAnsi" w:cs="Tahoma"/>
          <w:b/>
          <w:sz w:val="22"/>
          <w:szCs w:val="20"/>
          <w:u w:val="single"/>
        </w:rPr>
        <w:t xml:space="preserve">ou </w:t>
      </w:r>
      <w:r w:rsidR="00332F3F">
        <w:rPr>
          <w:rFonts w:asciiTheme="minorHAnsi" w:eastAsiaTheme="majorEastAsia" w:hAnsiTheme="minorHAnsi" w:cs="Tahoma"/>
          <w:b/>
          <w:sz w:val="22"/>
          <w:szCs w:val="20"/>
          <w:u w:val="single"/>
        </w:rPr>
        <w:t xml:space="preserve">dans </w:t>
      </w:r>
      <w:r w:rsidR="00DB382F" w:rsidRPr="003D72F3">
        <w:rPr>
          <w:rFonts w:asciiTheme="minorHAnsi" w:eastAsiaTheme="majorEastAsia" w:hAnsiTheme="minorHAnsi" w:cs="Tahoma"/>
          <w:b/>
          <w:sz w:val="22"/>
          <w:szCs w:val="20"/>
          <w:u w:val="single"/>
        </w:rPr>
        <w:t>un support PowerPoint</w:t>
      </w:r>
      <w:r w:rsidR="00A61161" w:rsidRPr="004E5E53">
        <w:rPr>
          <w:rFonts w:asciiTheme="minorHAnsi" w:eastAsiaTheme="majorEastAsia" w:hAnsiTheme="minorHAnsi" w:cs="Tahoma"/>
          <w:b/>
          <w:sz w:val="22"/>
          <w:szCs w:val="20"/>
        </w:rPr>
        <w:t xml:space="preserve"> lors d’une réunion du comité de pilotage ou du comité d’organisation par exemple</w:t>
      </w:r>
      <w:r w:rsidR="00A61161" w:rsidRPr="004E5E53">
        <w:rPr>
          <w:rFonts w:asciiTheme="minorHAnsi" w:eastAsiaTheme="majorEastAsia" w:hAnsiTheme="minorHAnsi" w:cs="Tahoma"/>
          <w:sz w:val="22"/>
          <w:szCs w:val="20"/>
        </w:rPr>
        <w:t xml:space="preserve">. </w:t>
      </w:r>
      <w:r w:rsidR="00EB07A1" w:rsidRPr="004E5E53">
        <w:rPr>
          <w:rFonts w:asciiTheme="minorHAnsi" w:eastAsiaTheme="majorEastAsia" w:hAnsiTheme="minorHAnsi" w:cs="Tahoma"/>
          <w:sz w:val="22"/>
          <w:szCs w:val="20"/>
        </w:rPr>
        <w:t xml:space="preserve"> </w:t>
      </w:r>
    </w:p>
    <w:p w:rsidR="004E5E53" w:rsidRPr="004E5E53" w:rsidRDefault="001A055E" w:rsidP="00DB382F">
      <w:pPr>
        <w:spacing w:after="120"/>
        <w:jc w:val="both"/>
        <w:rPr>
          <w:rFonts w:asciiTheme="minorHAnsi" w:eastAsiaTheme="majorEastAsia" w:hAnsiTheme="minorHAnsi" w:cs="Tahoma"/>
          <w:sz w:val="22"/>
          <w:szCs w:val="20"/>
        </w:rPr>
      </w:pPr>
      <w:r>
        <w:rPr>
          <w:rFonts w:asciiTheme="minorHAnsi" w:eastAsiaTheme="majorEastAsia" w:hAnsiTheme="minorHAnsi" w:cs="Tahoma"/>
          <w:sz w:val="22"/>
          <w:szCs w:val="20"/>
        </w:rPr>
        <w:t>Les questions que se pose cha</w:t>
      </w:r>
      <w:r w:rsidR="00792BB2">
        <w:rPr>
          <w:rFonts w:asciiTheme="minorHAnsi" w:eastAsiaTheme="majorEastAsia" w:hAnsiTheme="minorHAnsi" w:cs="Tahoma"/>
          <w:sz w:val="22"/>
          <w:szCs w:val="20"/>
        </w:rPr>
        <w:t>cun des</w:t>
      </w:r>
      <w:r>
        <w:rPr>
          <w:rFonts w:asciiTheme="minorHAnsi" w:eastAsiaTheme="majorEastAsia" w:hAnsiTheme="minorHAnsi" w:cs="Tahoma"/>
          <w:sz w:val="22"/>
          <w:szCs w:val="20"/>
        </w:rPr>
        <w:t xml:space="preserve"> acteur</w:t>
      </w:r>
      <w:r w:rsidR="00792BB2">
        <w:rPr>
          <w:rFonts w:asciiTheme="minorHAnsi" w:eastAsiaTheme="majorEastAsia" w:hAnsiTheme="minorHAnsi" w:cs="Tahoma"/>
          <w:sz w:val="22"/>
          <w:szCs w:val="20"/>
        </w:rPr>
        <w:t>s</w:t>
      </w:r>
      <w:r>
        <w:rPr>
          <w:rFonts w:asciiTheme="minorHAnsi" w:eastAsiaTheme="majorEastAsia" w:hAnsiTheme="minorHAnsi" w:cs="Tahoma"/>
          <w:sz w:val="22"/>
          <w:szCs w:val="20"/>
        </w:rPr>
        <w:t xml:space="preserve"> ci-dessous trouvent des éléments de </w:t>
      </w:r>
      <w:r w:rsidR="00792BB2">
        <w:rPr>
          <w:rFonts w:asciiTheme="minorHAnsi" w:eastAsiaTheme="majorEastAsia" w:hAnsiTheme="minorHAnsi" w:cs="Tahoma"/>
          <w:sz w:val="22"/>
          <w:szCs w:val="20"/>
        </w:rPr>
        <w:t>réponse dans la présentation PowerPoint</w:t>
      </w:r>
      <w:r>
        <w:rPr>
          <w:rFonts w:asciiTheme="minorHAnsi" w:eastAsiaTheme="majorEastAsia" w:hAnsiTheme="minorHAnsi" w:cs="Tahoma"/>
          <w:sz w:val="22"/>
          <w:szCs w:val="20"/>
        </w:rPr>
        <w:t xml:space="preserve"> du forum ouvert</w:t>
      </w:r>
      <w:r w:rsidR="00792BB2">
        <w:rPr>
          <w:rFonts w:asciiTheme="minorHAnsi" w:eastAsiaTheme="majorEastAsia" w:hAnsiTheme="minorHAnsi" w:cs="Tahoma"/>
          <w:sz w:val="22"/>
          <w:szCs w:val="20"/>
        </w:rPr>
        <w:t> </w:t>
      </w:r>
      <w:proofErr w:type="gramStart"/>
      <w:r w:rsidR="00792BB2">
        <w:rPr>
          <w:rFonts w:asciiTheme="minorHAnsi" w:eastAsiaTheme="majorEastAsia" w:hAnsiTheme="minorHAnsi" w:cs="Tahoma"/>
          <w:sz w:val="22"/>
          <w:szCs w:val="20"/>
        </w:rPr>
        <w:t>:</w:t>
      </w:r>
      <w:r>
        <w:rPr>
          <w:rFonts w:asciiTheme="minorHAnsi" w:eastAsiaTheme="majorEastAsia" w:hAnsiTheme="minorHAnsi" w:cs="Tahoma"/>
          <w:sz w:val="22"/>
          <w:szCs w:val="20"/>
        </w:rPr>
        <w:t xml:space="preserve"> </w:t>
      </w:r>
      <w:r>
        <w:rPr>
          <w:rFonts w:asciiTheme="minorHAnsi" w:eastAsiaTheme="majorEastAsia" w:hAnsiTheme="minorHAnsi" w:cs="Tahoma"/>
          <w:sz w:val="20"/>
          <w:szCs w:val="20"/>
        </w:rPr>
        <w:t xml:space="preserve"> </w:t>
      </w:r>
      <w:proofErr w:type="gramEnd"/>
      <w:hyperlink r:id="rId10" w:history="1">
        <w:r w:rsidRPr="00500FCC">
          <w:rPr>
            <w:rStyle w:val="Lienhypertexte"/>
            <w:rFonts w:asciiTheme="minorHAnsi" w:eastAsiaTheme="majorEastAsia" w:hAnsiTheme="minorHAnsi" w:cs="Tahoma"/>
            <w:sz w:val="20"/>
            <w:szCs w:val="20"/>
          </w:rPr>
          <w:t>Présentation Powerpoint</w:t>
        </w:r>
      </w:hyperlink>
    </w:p>
    <w:tbl>
      <w:tblPr>
        <w:tblStyle w:val="Listemoyenne1-Accent11"/>
        <w:tblW w:w="0" w:type="auto"/>
        <w:tblBorders>
          <w:top w:val="single" w:sz="8" w:space="0" w:color="552C2E"/>
          <w:left w:val="single" w:sz="8" w:space="0" w:color="552C2E"/>
          <w:bottom w:val="single" w:sz="8" w:space="0" w:color="552C2E"/>
          <w:right w:val="single" w:sz="8" w:space="0" w:color="552C2E"/>
          <w:insideV w:val="single" w:sz="8" w:space="0" w:color="552C2E"/>
        </w:tblBorders>
        <w:tblLook w:val="04A0" w:firstRow="1" w:lastRow="0" w:firstColumn="1" w:lastColumn="0" w:noHBand="0" w:noVBand="1"/>
      </w:tblPr>
      <w:tblGrid>
        <w:gridCol w:w="2620"/>
        <w:gridCol w:w="6426"/>
      </w:tblGrid>
      <w:tr w:rsidR="00440C20" w:rsidRPr="00437D8A" w:rsidTr="001A0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dxa"/>
            <w:tcBorders>
              <w:top w:val="none" w:sz="0" w:space="0" w:color="auto"/>
              <w:bottom w:val="single" w:sz="8" w:space="0" w:color="552C2E"/>
            </w:tcBorders>
          </w:tcPr>
          <w:p w:rsidR="00440C20" w:rsidRPr="00437D8A" w:rsidRDefault="004E5E53" w:rsidP="00FE1496">
            <w:pPr>
              <w:spacing w:before="12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4E5E53">
              <w:rPr>
                <w:rFonts w:asciiTheme="minorHAnsi" w:hAnsiTheme="minorHAnsi" w:cs="Tahoma"/>
                <w:color w:val="80C342"/>
                <w:sz w:val="28"/>
                <w:szCs w:val="20"/>
              </w:rPr>
              <w:t>É</w:t>
            </w:r>
            <w:r w:rsidR="00B47BBD" w:rsidRPr="004E5E53">
              <w:rPr>
                <w:rFonts w:asciiTheme="minorHAnsi" w:hAnsiTheme="minorHAnsi" w:cs="Tahoma"/>
                <w:color w:val="80C342"/>
                <w:sz w:val="28"/>
                <w:szCs w:val="20"/>
              </w:rPr>
              <w:t xml:space="preserve">lus </w:t>
            </w:r>
            <w:r w:rsidR="000E028D" w:rsidRPr="004E5E53">
              <w:rPr>
                <w:rFonts w:asciiTheme="minorHAnsi" w:hAnsiTheme="minorHAnsi" w:cs="Tahoma"/>
                <w:color w:val="80C342"/>
                <w:sz w:val="28"/>
                <w:szCs w:val="20"/>
              </w:rPr>
              <w:t xml:space="preserve"> </w:t>
            </w:r>
            <w:r w:rsidR="00440C20" w:rsidRPr="004E5E53">
              <w:rPr>
                <w:rFonts w:asciiTheme="minorHAnsi" w:hAnsiTheme="minorHAnsi" w:cs="Tahoma"/>
                <w:color w:val="80C342"/>
                <w:sz w:val="28"/>
                <w:szCs w:val="20"/>
              </w:rPr>
              <w:t xml:space="preserve"> </w:t>
            </w:r>
          </w:p>
        </w:tc>
        <w:tc>
          <w:tcPr>
            <w:tcW w:w="6426" w:type="dxa"/>
            <w:tcBorders>
              <w:top w:val="none" w:sz="0" w:space="0" w:color="auto"/>
              <w:bottom w:val="single" w:sz="8" w:space="0" w:color="552C2E"/>
            </w:tcBorders>
          </w:tcPr>
          <w:p w:rsidR="00440C20" w:rsidRPr="004E5E53" w:rsidRDefault="006C52ED" w:rsidP="00F7435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ahoma"/>
                <w:b/>
                <w:color w:val="80C342"/>
                <w:sz w:val="22"/>
                <w:szCs w:val="20"/>
              </w:rPr>
            </w:pPr>
            <w:r w:rsidRPr="004E5E53">
              <w:rPr>
                <w:rFonts w:asciiTheme="minorHAnsi" w:hAnsiTheme="minorHAnsi" w:cs="Tahoma"/>
                <w:b/>
                <w:color w:val="80C342"/>
                <w:sz w:val="22"/>
                <w:szCs w:val="20"/>
              </w:rPr>
              <w:t xml:space="preserve">Convaincre </w:t>
            </w:r>
            <w:r w:rsidR="00D93B3B" w:rsidRPr="004E5E53">
              <w:rPr>
                <w:rFonts w:asciiTheme="minorHAnsi" w:hAnsiTheme="minorHAnsi" w:cs="Tahoma"/>
                <w:b/>
                <w:color w:val="80C342"/>
                <w:sz w:val="22"/>
                <w:szCs w:val="20"/>
              </w:rPr>
              <w:t xml:space="preserve">et sensibiliser </w:t>
            </w:r>
          </w:p>
          <w:p w:rsidR="006C52ED" w:rsidRPr="00437D8A" w:rsidRDefault="004E5E53" w:rsidP="00FE1496">
            <w:pPr>
              <w:pStyle w:val="Paragraphedeliste"/>
              <w:numPr>
                <w:ilvl w:val="0"/>
                <w:numId w:val="16"/>
              </w:numPr>
              <w:spacing w:after="120"/>
              <w:ind w:left="714" w:hanging="35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>
              <w:rPr>
                <w:rFonts w:asciiTheme="minorHAnsi" w:eastAsiaTheme="majorEastAsia" w:hAnsiTheme="minorHAnsi" w:cs="Tahoma"/>
                <w:sz w:val="20"/>
                <w:szCs w:val="20"/>
              </w:rPr>
              <w:t>Qu’est-ce qu’un forum ouvert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 ?</w:t>
            </w:r>
            <w:r w:rsidR="001A055E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</w:t>
            </w:r>
          </w:p>
          <w:p w:rsidR="006C52ED" w:rsidRPr="00437D8A" w:rsidRDefault="00DE3C4B" w:rsidP="00FE1496">
            <w:pPr>
              <w:pStyle w:val="Paragraphedeliste"/>
              <w:numPr>
                <w:ilvl w:val="0"/>
                <w:numId w:val="16"/>
              </w:numPr>
              <w:spacing w:after="120"/>
              <w:ind w:left="714" w:hanging="35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color w:val="FF0000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Quelle u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tilité, </w:t>
            </w:r>
            <w:r w:rsidR="00400043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quel 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intérêt </w:t>
            </w:r>
            <w:r w:rsidR="00FE1496">
              <w:rPr>
                <w:rFonts w:asciiTheme="minorHAnsi" w:eastAsiaTheme="majorEastAsia" w:hAnsiTheme="minorHAnsi" w:cs="Tahoma"/>
                <w:sz w:val="20"/>
                <w:szCs w:val="20"/>
              </w:rPr>
              <w:t>vis-à-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vis du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projet de mandat</w:t>
            </w:r>
            <w:r w:rsidR="00F67785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, </w:t>
            </w:r>
            <w:r w:rsidR="00FE1496">
              <w:rPr>
                <w:rFonts w:asciiTheme="minorHAnsi" w:eastAsiaTheme="majorEastAsia" w:hAnsiTheme="minorHAnsi" w:cs="Tahoma"/>
                <w:sz w:val="20"/>
                <w:szCs w:val="20"/>
              </w:rPr>
              <w:t>vis-à-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vis des </w:t>
            </w:r>
            <w:r w:rsidR="00F67785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enjeux du territoire et de l’organisation « collectivité territoriale »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 ? </w:t>
            </w:r>
          </w:p>
          <w:p w:rsidR="006C52ED" w:rsidRPr="00437D8A" w:rsidRDefault="006C52ED" w:rsidP="00FE1496">
            <w:pPr>
              <w:pStyle w:val="Paragraphedeliste"/>
              <w:numPr>
                <w:ilvl w:val="0"/>
                <w:numId w:val="16"/>
              </w:numPr>
              <w:spacing w:after="120"/>
              <w:ind w:left="714" w:hanging="35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Quelle autre collectivité l’a-t-elle déjà organisé ? </w:t>
            </w:r>
          </w:p>
          <w:p w:rsidR="004E5E53" w:rsidRPr="00DB382F" w:rsidRDefault="00DE3C4B" w:rsidP="00FE1496">
            <w:pPr>
              <w:pStyle w:val="Paragraphedeliste"/>
              <w:numPr>
                <w:ilvl w:val="0"/>
                <w:numId w:val="16"/>
              </w:numPr>
              <w:spacing w:after="120"/>
              <w:ind w:left="714" w:hanging="35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Quels m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oyens 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doit-on 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déployer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 ? 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</w:t>
            </w:r>
          </w:p>
        </w:tc>
      </w:tr>
      <w:tr w:rsidR="005268DE" w:rsidRPr="00437D8A" w:rsidTr="001A0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5268DE" w:rsidRPr="00437D8A" w:rsidRDefault="00B47BBD" w:rsidP="00FE1496">
            <w:pPr>
              <w:spacing w:before="12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FE1496">
              <w:rPr>
                <w:rFonts w:asciiTheme="minorHAnsi" w:eastAsiaTheme="majorEastAsia" w:hAnsiTheme="minorHAnsi" w:cs="Tahoma"/>
                <w:color w:val="80C342"/>
                <w:sz w:val="28"/>
                <w:szCs w:val="20"/>
              </w:rPr>
              <w:t xml:space="preserve">Hiérarchie </w:t>
            </w:r>
          </w:p>
        </w:tc>
        <w:tc>
          <w:tcPr>
            <w:tcW w:w="6426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5268DE" w:rsidRPr="004E5E53" w:rsidRDefault="006C52ED" w:rsidP="00F7435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b/>
                <w:color w:val="80C342"/>
                <w:sz w:val="22"/>
                <w:szCs w:val="20"/>
              </w:rPr>
            </w:pPr>
            <w:r w:rsidRPr="004E5E53">
              <w:rPr>
                <w:rFonts w:asciiTheme="minorHAnsi" w:hAnsiTheme="minorHAnsi" w:cs="Tahoma"/>
                <w:b/>
                <w:color w:val="80C342"/>
                <w:sz w:val="22"/>
                <w:szCs w:val="20"/>
              </w:rPr>
              <w:t xml:space="preserve">Convaincre </w:t>
            </w:r>
            <w:r w:rsidR="00D93B3B" w:rsidRPr="004E5E53">
              <w:rPr>
                <w:rFonts w:asciiTheme="minorHAnsi" w:hAnsiTheme="minorHAnsi" w:cs="Tahoma"/>
                <w:b/>
                <w:color w:val="80C342"/>
                <w:sz w:val="22"/>
                <w:szCs w:val="20"/>
              </w:rPr>
              <w:t xml:space="preserve">et mobiliser </w:t>
            </w:r>
            <w:r w:rsidR="001A055E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</w:t>
            </w:r>
          </w:p>
          <w:p w:rsidR="006C52ED" w:rsidRPr="00437D8A" w:rsidRDefault="00DB382F" w:rsidP="00FE1496">
            <w:pPr>
              <w:pStyle w:val="Paragraphedeliste"/>
              <w:numPr>
                <w:ilvl w:val="0"/>
                <w:numId w:val="17"/>
              </w:numPr>
              <w:spacing w:after="120"/>
              <w:ind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>
              <w:rPr>
                <w:rFonts w:asciiTheme="minorHAnsi" w:eastAsiaTheme="majorEastAsia" w:hAnsiTheme="minorHAnsi" w:cs="Tahoma"/>
                <w:sz w:val="20"/>
                <w:szCs w:val="20"/>
              </w:rPr>
              <w:t>Qu’est-ce qu’un forum ouvert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 ?</w:t>
            </w:r>
            <w:r w:rsidR="001A055E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</w:t>
            </w:r>
          </w:p>
          <w:p w:rsidR="00F67785" w:rsidRPr="00437D8A" w:rsidRDefault="00DE3C4B" w:rsidP="00FE1496">
            <w:pPr>
              <w:pStyle w:val="Paragraphedeliste"/>
              <w:numPr>
                <w:ilvl w:val="0"/>
                <w:numId w:val="17"/>
              </w:numPr>
              <w:spacing w:after="120"/>
              <w:ind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Quelle u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tilité, </w:t>
            </w:r>
            <w:r w:rsidR="00FC4EEB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quel 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intérêt </w:t>
            </w:r>
            <w:r w:rsidR="00DB382F">
              <w:rPr>
                <w:rFonts w:asciiTheme="minorHAnsi" w:eastAsiaTheme="majorEastAsia" w:hAnsiTheme="minorHAnsi" w:cs="Tahoma"/>
                <w:sz w:val="20"/>
                <w:szCs w:val="20"/>
              </w:rPr>
              <w:t>du f</w:t>
            </w:r>
            <w:r w:rsidR="00F67785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orum ouvert au regard des 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objectifs </w:t>
            </w:r>
            <w:r w:rsidR="00F67785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de la démarche de développement durable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 ? </w:t>
            </w:r>
            <w:r w:rsidR="00F67785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</w:t>
            </w:r>
          </w:p>
          <w:p w:rsidR="006C52ED" w:rsidRPr="00437D8A" w:rsidRDefault="00DE3C4B" w:rsidP="00FE1496">
            <w:pPr>
              <w:pStyle w:val="Paragraphedeliste"/>
              <w:numPr>
                <w:ilvl w:val="0"/>
                <w:numId w:val="17"/>
              </w:numPr>
              <w:spacing w:after="120"/>
              <w:ind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Quelle u</w:t>
            </w:r>
            <w:r w:rsidR="00DB382F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tilité, </w:t>
            </w:r>
            <w:r w:rsidR="00332F3F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quel </w:t>
            </w:r>
            <w:r w:rsidR="00DB382F">
              <w:rPr>
                <w:rFonts w:asciiTheme="minorHAnsi" w:eastAsiaTheme="majorEastAsia" w:hAnsiTheme="minorHAnsi" w:cs="Tahoma"/>
                <w:sz w:val="20"/>
                <w:szCs w:val="20"/>
              </w:rPr>
              <w:t>intérêt du f</w:t>
            </w:r>
            <w:r w:rsidR="00F67785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orum ouvert au regard des objectifs d’autres démarches ou projets de la collectivité, notamment les autres démarches transversales (démocratie locale, cohésion, valeurs, …)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 ? </w:t>
            </w:r>
            <w:r w:rsidR="00F67785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</w:t>
            </w:r>
          </w:p>
          <w:p w:rsidR="006C52ED" w:rsidRPr="00437D8A" w:rsidRDefault="006C52ED" w:rsidP="00FE1496">
            <w:pPr>
              <w:pStyle w:val="Paragraphedeliste"/>
              <w:numPr>
                <w:ilvl w:val="0"/>
                <w:numId w:val="17"/>
              </w:numPr>
              <w:spacing w:after="120"/>
              <w:ind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Quelle autre collec</w:t>
            </w:r>
            <w:r w:rsidR="00DB382F">
              <w:rPr>
                <w:rFonts w:asciiTheme="minorHAnsi" w:eastAsiaTheme="majorEastAsia" w:hAnsiTheme="minorHAnsi" w:cs="Tahoma"/>
                <w:sz w:val="20"/>
                <w:szCs w:val="20"/>
              </w:rPr>
              <w:t>tivité l’a-t-elle déjà organisé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 ? </w:t>
            </w:r>
          </w:p>
          <w:p w:rsidR="00DE3C4B" w:rsidRPr="00437D8A" w:rsidRDefault="00DE3C4B" w:rsidP="00FE1496">
            <w:pPr>
              <w:pStyle w:val="Paragraphedeliste"/>
              <w:numPr>
                <w:ilvl w:val="0"/>
                <w:numId w:val="17"/>
              </w:numPr>
              <w:spacing w:after="120"/>
              <w:ind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Quels m</w:t>
            </w:r>
            <w:r w:rsidR="00DB382F">
              <w:rPr>
                <w:rFonts w:asciiTheme="minorHAnsi" w:eastAsiaTheme="majorEastAsia" w:hAnsiTheme="minorHAnsi" w:cs="Tahoma"/>
                <w:sz w:val="20"/>
                <w:szCs w:val="20"/>
              </w:rPr>
              <w:t>oyens et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rôle de la collectivité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pour accompagner sa mise </w:t>
            </w:r>
            <w:r w:rsidR="005B04A4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en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œuvre ? </w:t>
            </w:r>
          </w:p>
          <w:p w:rsidR="00E8752E" w:rsidRPr="00437D8A" w:rsidRDefault="00AB6514" w:rsidP="00FE1496">
            <w:pPr>
              <w:pStyle w:val="Paragraphedeliste"/>
              <w:numPr>
                <w:ilvl w:val="1"/>
                <w:numId w:val="18"/>
              </w:numPr>
              <w:spacing w:after="120"/>
              <w:ind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Pilotage</w:t>
            </w:r>
            <w:r w:rsidR="00A87743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et</w:t>
            </w:r>
            <w:r w:rsidR="00DB382F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gouvernance de la démarche forum ouvert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 </w:t>
            </w:r>
          </w:p>
          <w:p w:rsidR="00AB6514" w:rsidRPr="00437D8A" w:rsidRDefault="00E8752E" w:rsidP="00FE1496">
            <w:pPr>
              <w:pStyle w:val="Paragraphedeliste"/>
              <w:numPr>
                <w:ilvl w:val="1"/>
                <w:numId w:val="18"/>
              </w:numPr>
              <w:spacing w:after="120"/>
              <w:ind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Cible des participants </w:t>
            </w:r>
          </w:p>
          <w:p w:rsidR="00AB6514" w:rsidRPr="00437D8A" w:rsidRDefault="00AB6514" w:rsidP="00FE1496">
            <w:pPr>
              <w:pStyle w:val="Paragraphedeliste"/>
              <w:numPr>
                <w:ilvl w:val="1"/>
                <w:numId w:val="18"/>
              </w:numPr>
              <w:spacing w:after="120"/>
              <w:ind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Durée, déroulement </w:t>
            </w:r>
          </w:p>
          <w:p w:rsidR="00DB382F" w:rsidRPr="00DB382F" w:rsidRDefault="00AB6514" w:rsidP="00FE1496">
            <w:pPr>
              <w:pStyle w:val="Paragraphedeliste"/>
              <w:numPr>
                <w:ilvl w:val="1"/>
                <w:numId w:val="18"/>
              </w:numPr>
              <w:spacing w:after="120"/>
              <w:ind w:hanging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Ressources internes, ressources externes </w:t>
            </w:r>
          </w:p>
        </w:tc>
      </w:tr>
      <w:tr w:rsidR="00440C20" w:rsidRPr="00437D8A" w:rsidTr="001A05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dxa"/>
            <w:tcBorders>
              <w:top w:val="single" w:sz="8" w:space="0" w:color="552C2E"/>
              <w:bottom w:val="single" w:sz="8" w:space="0" w:color="552C2E"/>
            </w:tcBorders>
          </w:tcPr>
          <w:p w:rsidR="00440C20" w:rsidRPr="00437D8A" w:rsidRDefault="00B47BBD" w:rsidP="00FE1496">
            <w:pPr>
              <w:spacing w:before="12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4E5E53">
              <w:rPr>
                <w:rFonts w:asciiTheme="minorHAnsi" w:hAnsiTheme="minorHAnsi" w:cs="Tahoma"/>
                <w:color w:val="80C342"/>
                <w:sz w:val="28"/>
                <w:szCs w:val="20"/>
              </w:rPr>
              <w:lastRenderedPageBreak/>
              <w:t xml:space="preserve">Ressources </w:t>
            </w:r>
          </w:p>
        </w:tc>
        <w:tc>
          <w:tcPr>
            <w:tcW w:w="6426" w:type="dxa"/>
            <w:tcBorders>
              <w:top w:val="single" w:sz="8" w:space="0" w:color="552C2E"/>
              <w:bottom w:val="single" w:sz="8" w:space="0" w:color="552C2E"/>
            </w:tcBorders>
          </w:tcPr>
          <w:p w:rsidR="00440C20" w:rsidRPr="004E5E53" w:rsidRDefault="006C52ED" w:rsidP="00F7435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4E5E53">
              <w:rPr>
                <w:rFonts w:asciiTheme="minorHAnsi" w:hAnsiTheme="minorHAnsi" w:cs="Tahoma"/>
                <w:b/>
                <w:color w:val="80C342"/>
                <w:sz w:val="22"/>
                <w:szCs w:val="20"/>
              </w:rPr>
              <w:t>Mobiliser</w:t>
            </w:r>
            <w:r w:rsidR="003B3100" w:rsidRPr="004E5E53">
              <w:rPr>
                <w:rFonts w:asciiTheme="minorHAnsi" w:hAnsiTheme="minorHAnsi" w:cs="Tahoma"/>
                <w:b/>
                <w:color w:val="80C342"/>
                <w:sz w:val="22"/>
                <w:szCs w:val="20"/>
              </w:rPr>
              <w:t xml:space="preserve">, informer, coordonner </w:t>
            </w:r>
          </w:p>
          <w:p w:rsidR="006C52ED" w:rsidRPr="00437D8A" w:rsidRDefault="00DB382F" w:rsidP="00FE1496">
            <w:pPr>
              <w:pStyle w:val="Paragraphedeliste"/>
              <w:numPr>
                <w:ilvl w:val="0"/>
                <w:numId w:val="19"/>
              </w:numPr>
              <w:spacing w:after="120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>
              <w:rPr>
                <w:rFonts w:asciiTheme="minorHAnsi" w:eastAsiaTheme="majorEastAsia" w:hAnsiTheme="minorHAnsi" w:cs="Tahoma"/>
                <w:sz w:val="20"/>
                <w:szCs w:val="20"/>
              </w:rPr>
              <w:t>Qu’est-ce qu’un forum ouvert</w:t>
            </w:r>
            <w:r w:rsidR="006C52ED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 ? </w:t>
            </w:r>
          </w:p>
          <w:p w:rsidR="006C52ED" w:rsidRPr="00437D8A" w:rsidRDefault="00F67785" w:rsidP="00FE1496">
            <w:pPr>
              <w:pStyle w:val="Paragraphedeliste"/>
              <w:numPr>
                <w:ilvl w:val="0"/>
                <w:numId w:val="19"/>
              </w:numPr>
              <w:spacing w:after="120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Les grands objectifs recherchés par la collectivité </w:t>
            </w:r>
          </w:p>
          <w:p w:rsidR="00FC4EEB" w:rsidRPr="00437D8A" w:rsidRDefault="003B3100" w:rsidP="00FE1496">
            <w:pPr>
              <w:pStyle w:val="Paragraphedeliste"/>
              <w:numPr>
                <w:ilvl w:val="0"/>
                <w:numId w:val="19"/>
              </w:numPr>
              <w:spacing w:after="120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L</w:t>
            </w:r>
            <w:r w:rsidR="00FC4EEB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es principes, le déroulé prévisionnel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, l’organisation de l’espace, … </w:t>
            </w:r>
          </w:p>
          <w:p w:rsidR="006C52ED" w:rsidRPr="00437D8A" w:rsidRDefault="00F67785" w:rsidP="00FE1496">
            <w:pPr>
              <w:pStyle w:val="Paragraphedeliste"/>
              <w:numPr>
                <w:ilvl w:val="0"/>
                <w:numId w:val="19"/>
              </w:numPr>
              <w:spacing w:after="120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Les besoins d’appui </w:t>
            </w:r>
          </w:p>
          <w:p w:rsidR="002A3B4F" w:rsidRPr="00437D8A" w:rsidRDefault="00FC4EEB" w:rsidP="00FE1496">
            <w:pPr>
              <w:pStyle w:val="Paragraphedeliste"/>
              <w:numPr>
                <w:ilvl w:val="0"/>
                <w:numId w:val="19"/>
              </w:numPr>
              <w:spacing w:after="120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L’organisation proposé</w:t>
            </w:r>
            <w:r w:rsidR="003B3100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e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</w:t>
            </w:r>
            <w:r w:rsidR="003B3100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(l</w:t>
            </w:r>
            <w:r w:rsidR="00A87743">
              <w:rPr>
                <w:rFonts w:asciiTheme="minorHAnsi" w:eastAsiaTheme="majorEastAsia" w:hAnsiTheme="minorHAnsi" w:cs="Tahoma"/>
                <w:sz w:val="20"/>
                <w:szCs w:val="20"/>
              </w:rPr>
              <w:t>ien gouvernance de la démarche forum ouvert</w:t>
            </w:r>
            <w:r w:rsidR="003B3100"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) </w:t>
            </w:r>
          </w:p>
          <w:p w:rsidR="00DB382F" w:rsidRPr="00DB382F" w:rsidRDefault="002A3B4F" w:rsidP="00FE1496">
            <w:pPr>
              <w:pStyle w:val="Paragraphedeliste"/>
              <w:numPr>
                <w:ilvl w:val="0"/>
                <w:numId w:val="19"/>
              </w:numPr>
              <w:spacing w:after="120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Le calendrier de travail </w:t>
            </w:r>
          </w:p>
        </w:tc>
      </w:tr>
      <w:tr w:rsidR="00440C20" w:rsidRPr="00437D8A" w:rsidTr="001A0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</w:tcPr>
          <w:p w:rsidR="00440C20" w:rsidRPr="00437D8A" w:rsidRDefault="00B47BBD" w:rsidP="00FE1496">
            <w:pPr>
              <w:spacing w:before="12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4E5E53">
              <w:rPr>
                <w:rFonts w:asciiTheme="minorHAnsi" w:hAnsiTheme="minorHAnsi" w:cs="Tahoma"/>
                <w:color w:val="80C342"/>
                <w:sz w:val="28"/>
                <w:szCs w:val="20"/>
              </w:rPr>
              <w:t xml:space="preserve">Participants </w:t>
            </w:r>
          </w:p>
        </w:tc>
        <w:tc>
          <w:tcPr>
            <w:tcW w:w="6426" w:type="dxa"/>
            <w:tcBorders>
              <w:top w:val="single" w:sz="8" w:space="0" w:color="552C2E"/>
              <w:bottom w:val="single" w:sz="8" w:space="0" w:color="552C2E"/>
            </w:tcBorders>
            <w:shd w:val="clear" w:color="auto" w:fill="auto"/>
            <w:vAlign w:val="center"/>
          </w:tcPr>
          <w:p w:rsidR="006C52ED" w:rsidRPr="004E5E53" w:rsidRDefault="006C52ED" w:rsidP="00F7435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b/>
                <w:color w:val="80C342"/>
                <w:sz w:val="22"/>
                <w:szCs w:val="20"/>
              </w:rPr>
            </w:pPr>
            <w:r w:rsidRPr="004E5E53">
              <w:rPr>
                <w:rFonts w:asciiTheme="minorHAnsi" w:eastAsiaTheme="majorEastAsia" w:hAnsiTheme="minorHAnsi" w:cs="Tahoma"/>
                <w:b/>
                <w:color w:val="80C342"/>
                <w:sz w:val="22"/>
                <w:szCs w:val="20"/>
              </w:rPr>
              <w:t xml:space="preserve">Mobiliser </w:t>
            </w:r>
          </w:p>
          <w:p w:rsidR="006C52ED" w:rsidRPr="00437D8A" w:rsidRDefault="006C52ED" w:rsidP="00FE1496">
            <w:pPr>
              <w:pStyle w:val="Paragraphedeliste"/>
              <w:numPr>
                <w:ilvl w:val="0"/>
                <w:numId w:val="20"/>
              </w:numPr>
              <w:spacing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Une sollicitation de la col</w:t>
            </w:r>
            <w:r w:rsidR="00A87743">
              <w:rPr>
                <w:rFonts w:asciiTheme="minorHAnsi" w:eastAsiaTheme="majorEastAsia" w:hAnsiTheme="minorHAnsi" w:cs="Tahoma"/>
                <w:sz w:val="20"/>
                <w:szCs w:val="20"/>
              </w:rPr>
              <w:t>lectivité sur la démarche de développement durable</w:t>
            </w:r>
          </w:p>
          <w:p w:rsidR="006C52ED" w:rsidRPr="00437D8A" w:rsidRDefault="006C52ED" w:rsidP="00FE1496">
            <w:pPr>
              <w:pStyle w:val="Paragraphedeliste"/>
              <w:numPr>
                <w:ilvl w:val="0"/>
                <w:numId w:val="20"/>
              </w:numPr>
              <w:spacing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Une question de travail </w:t>
            </w:r>
          </w:p>
          <w:p w:rsidR="006C52ED" w:rsidRPr="00437D8A" w:rsidRDefault="006C52ED" w:rsidP="00FE1496">
            <w:pPr>
              <w:pStyle w:val="Paragraphedeliste"/>
              <w:numPr>
                <w:ilvl w:val="0"/>
                <w:numId w:val="20"/>
              </w:numPr>
              <w:spacing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>Une métho</w:t>
            </w:r>
            <w:r w:rsidR="00DB382F">
              <w:rPr>
                <w:rFonts w:asciiTheme="minorHAnsi" w:eastAsiaTheme="majorEastAsia" w:hAnsiTheme="minorHAnsi" w:cs="Tahoma"/>
                <w:sz w:val="20"/>
                <w:szCs w:val="20"/>
              </w:rPr>
              <w:t>de de travail spécifique : le forum ouvert</w:t>
            </w: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 </w:t>
            </w:r>
          </w:p>
          <w:p w:rsidR="00DB382F" w:rsidRPr="00DB382F" w:rsidRDefault="006C52ED" w:rsidP="00FE1496">
            <w:pPr>
              <w:pStyle w:val="Paragraphedeliste"/>
              <w:numPr>
                <w:ilvl w:val="0"/>
                <w:numId w:val="20"/>
              </w:numPr>
              <w:spacing w:after="12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ajorEastAsia" w:hAnsiTheme="minorHAnsi" w:cs="Tahoma"/>
                <w:sz w:val="20"/>
                <w:szCs w:val="20"/>
              </w:rPr>
            </w:pPr>
            <w:r w:rsidRPr="00437D8A">
              <w:rPr>
                <w:rFonts w:asciiTheme="minorHAnsi" w:eastAsiaTheme="majorEastAsia" w:hAnsiTheme="minorHAnsi" w:cs="Tahoma"/>
                <w:sz w:val="20"/>
                <w:szCs w:val="20"/>
              </w:rPr>
              <w:t xml:space="preserve">Les éléments technique : date, horaires, lieu, accessibilité, restauration </w:t>
            </w:r>
          </w:p>
        </w:tc>
      </w:tr>
    </w:tbl>
    <w:p w:rsidR="00332F3F" w:rsidRDefault="00332F3F" w:rsidP="00DB382F">
      <w:pPr>
        <w:jc w:val="both"/>
        <w:rPr>
          <w:rFonts w:asciiTheme="minorHAnsi" w:eastAsiaTheme="majorEastAsia" w:hAnsiTheme="minorHAnsi" w:cs="Tahoma"/>
          <w:color w:val="000000" w:themeColor="text1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P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332F3F" w:rsidRDefault="00332F3F" w:rsidP="00332F3F">
      <w:pPr>
        <w:rPr>
          <w:rFonts w:asciiTheme="minorHAnsi" w:eastAsiaTheme="majorEastAsia" w:hAnsiTheme="minorHAnsi" w:cs="Tahoma"/>
          <w:sz w:val="20"/>
          <w:szCs w:val="20"/>
        </w:rPr>
      </w:pPr>
    </w:p>
    <w:p w:rsidR="00A673F1" w:rsidRPr="00332F3F" w:rsidRDefault="00332F3F" w:rsidP="00332F3F">
      <w:pPr>
        <w:tabs>
          <w:tab w:val="left" w:pos="2887"/>
        </w:tabs>
        <w:rPr>
          <w:rFonts w:asciiTheme="minorHAnsi" w:eastAsiaTheme="majorEastAsia" w:hAnsiTheme="minorHAnsi" w:cs="Tahoma"/>
          <w:sz w:val="20"/>
          <w:szCs w:val="20"/>
        </w:rPr>
      </w:pPr>
      <w:r>
        <w:rPr>
          <w:rFonts w:asciiTheme="minorHAnsi" w:eastAsiaTheme="majorEastAsia" w:hAnsiTheme="minorHAnsi" w:cs="Tahoma"/>
          <w:sz w:val="20"/>
          <w:szCs w:val="20"/>
        </w:rPr>
        <w:tab/>
      </w:r>
    </w:p>
    <w:sectPr w:rsidR="00A673F1" w:rsidRPr="00332F3F" w:rsidSect="00F33B0A">
      <w:footerReference w:type="default" r:id="rId11"/>
      <w:type w:val="continuous"/>
      <w:pgSz w:w="11900" w:h="16840"/>
      <w:pgMar w:top="1276" w:right="1417" w:bottom="1418" w:left="1417" w:header="708" w:footer="38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422" w:rsidRDefault="00253422" w:rsidP="007C130E">
      <w:r>
        <w:separator/>
      </w:r>
    </w:p>
  </w:endnote>
  <w:endnote w:type="continuationSeparator" w:id="0">
    <w:p w:rsidR="00253422" w:rsidRDefault="00253422" w:rsidP="007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330" w:rsidRPr="00284F81" w:rsidRDefault="00557330" w:rsidP="00557330">
    <w:pPr>
      <w:pStyle w:val="Pieddepage"/>
      <w:rPr>
        <w:color w:val="552C2E"/>
        <w:sz w:val="18"/>
      </w:rPr>
    </w:pPr>
    <w:r>
      <w:rPr>
        <w:color w:val="552C2E"/>
        <w:sz w:val="18"/>
      </w:rPr>
      <w:t>Kit outils</w:t>
    </w:r>
    <w:r w:rsidR="00332F3F">
      <w:rPr>
        <w:color w:val="552C2E"/>
        <w:sz w:val="18"/>
      </w:rPr>
      <w:t xml:space="preserve"> Forum ouvert – Fiche technique</w:t>
    </w:r>
    <w:r>
      <w:rPr>
        <w:color w:val="552C2E"/>
        <w:sz w:val="18"/>
      </w:rPr>
      <w:t xml:space="preserve"> </w:t>
    </w:r>
    <w:r w:rsidRPr="00284F81">
      <w:rPr>
        <w:color w:val="552C2E"/>
        <w:sz w:val="18"/>
      </w:rPr>
      <w:t>« </w:t>
    </w:r>
    <w:r>
      <w:rPr>
        <w:color w:val="552C2E"/>
        <w:sz w:val="18"/>
      </w:rPr>
      <w:t>Argumentaire pour convaincre et mobiliser</w:t>
    </w:r>
    <w:r w:rsidRPr="00284F81">
      <w:rPr>
        <w:color w:val="552C2E"/>
        <w:sz w:val="18"/>
      </w:rPr>
      <w:t xml:space="preserve"> » </w:t>
    </w:r>
  </w:p>
  <w:p w:rsidR="00714BD1" w:rsidRPr="00557330" w:rsidRDefault="00557330" w:rsidP="00557330">
    <w:pPr>
      <w:pStyle w:val="Pieddepage"/>
      <w:rPr>
        <w:color w:val="552C2E"/>
      </w:rPr>
    </w:pPr>
    <w:r w:rsidRPr="00284F81">
      <w:rPr>
        <w:color w:val="552C2E"/>
        <w:sz w:val="18"/>
      </w:rPr>
      <w:t xml:space="preserve">ARENE Île-de-France – </w:t>
    </w:r>
    <w:r>
      <w:rPr>
        <w:color w:val="552C2E"/>
        <w:sz w:val="18"/>
      </w:rPr>
      <w:t xml:space="preserve">avril </w:t>
    </w:r>
    <w:r w:rsidRPr="00284F81">
      <w:rPr>
        <w:color w:val="552C2E"/>
        <w:sz w:val="18"/>
      </w:rPr>
      <w:t xml:space="preserve">2014 </w:t>
    </w:r>
    <w:r>
      <w:rPr>
        <w:sz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422" w:rsidRDefault="00253422" w:rsidP="007C130E">
      <w:r>
        <w:separator/>
      </w:r>
    </w:p>
  </w:footnote>
  <w:footnote w:type="continuationSeparator" w:id="0">
    <w:p w:rsidR="00253422" w:rsidRDefault="00253422" w:rsidP="007C1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307"/>
    <w:multiLevelType w:val="hybridMultilevel"/>
    <w:tmpl w:val="7A6E4250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41FA9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F81BD" w:themeColor="accen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C03C1"/>
    <w:multiLevelType w:val="hybridMultilevel"/>
    <w:tmpl w:val="6E4851DA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A0DF6"/>
    <w:multiLevelType w:val="hybridMultilevel"/>
    <w:tmpl w:val="AF7CC1E8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6C64D55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C34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C4918"/>
    <w:multiLevelType w:val="hybridMultilevel"/>
    <w:tmpl w:val="C0200E3A"/>
    <w:lvl w:ilvl="0" w:tplc="FB00B8F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03F87"/>
    <w:multiLevelType w:val="hybridMultilevel"/>
    <w:tmpl w:val="E2580BAA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A439A"/>
    <w:multiLevelType w:val="hybridMultilevel"/>
    <w:tmpl w:val="7D84BA84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720E4"/>
    <w:multiLevelType w:val="hybridMultilevel"/>
    <w:tmpl w:val="56649E68"/>
    <w:lvl w:ilvl="0" w:tplc="0922C49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451CD"/>
    <w:multiLevelType w:val="hybridMultilevel"/>
    <w:tmpl w:val="08DAE58E"/>
    <w:lvl w:ilvl="0" w:tplc="FB00B8F4">
      <w:numFmt w:val="bullet"/>
      <w:lvlText w:val="-"/>
      <w:lvlJc w:val="left"/>
      <w:pPr>
        <w:ind w:left="405" w:hanging="360"/>
      </w:pPr>
      <w:rPr>
        <w:rFonts w:ascii="Calibri" w:eastAsiaTheme="majorEastAsia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3786497F"/>
    <w:multiLevelType w:val="hybridMultilevel"/>
    <w:tmpl w:val="E8A45E80"/>
    <w:lvl w:ilvl="0" w:tplc="DD942298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B956A6"/>
    <w:multiLevelType w:val="hybridMultilevel"/>
    <w:tmpl w:val="DF403D4A"/>
    <w:lvl w:ilvl="0" w:tplc="964A37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CD4150"/>
    <w:multiLevelType w:val="hybridMultilevel"/>
    <w:tmpl w:val="B510D33A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EA593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F2181"/>
    <w:multiLevelType w:val="hybridMultilevel"/>
    <w:tmpl w:val="0E182752"/>
    <w:lvl w:ilvl="0" w:tplc="B874ED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7D611E6"/>
    <w:multiLevelType w:val="hybridMultilevel"/>
    <w:tmpl w:val="9AAE8B56"/>
    <w:lvl w:ilvl="0" w:tplc="964A3742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CA6516F"/>
    <w:multiLevelType w:val="hybridMultilevel"/>
    <w:tmpl w:val="39BE7D5E"/>
    <w:lvl w:ilvl="0" w:tplc="1F26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181E8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C6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C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CA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AA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CDE0968"/>
    <w:multiLevelType w:val="hybridMultilevel"/>
    <w:tmpl w:val="2E166D74"/>
    <w:lvl w:ilvl="0" w:tplc="91281D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3701B72">
      <w:start w:val="1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E24644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2F27A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FACB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8805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8E61E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C96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DEAD9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>
    <w:nsid w:val="67945AFE"/>
    <w:multiLevelType w:val="hybridMultilevel"/>
    <w:tmpl w:val="2BC2F5DE"/>
    <w:lvl w:ilvl="0" w:tplc="D57A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C34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CF29F5"/>
    <w:multiLevelType w:val="hybridMultilevel"/>
    <w:tmpl w:val="A0BCB46E"/>
    <w:lvl w:ilvl="0" w:tplc="80F4895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F044BE"/>
    <w:multiLevelType w:val="hybridMultilevel"/>
    <w:tmpl w:val="F5660848"/>
    <w:lvl w:ilvl="0" w:tplc="32B4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C23099"/>
    <w:multiLevelType w:val="hybridMultilevel"/>
    <w:tmpl w:val="92F89940"/>
    <w:lvl w:ilvl="0" w:tplc="94C24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18"/>
  </w:num>
  <w:num w:numId="5">
    <w:abstractNumId w:val="13"/>
  </w:num>
  <w:num w:numId="6">
    <w:abstractNumId w:val="12"/>
  </w:num>
  <w:num w:numId="7">
    <w:abstractNumId w:val="8"/>
  </w:num>
  <w:num w:numId="8">
    <w:abstractNumId w:val="7"/>
  </w:num>
  <w:num w:numId="9">
    <w:abstractNumId w:val="0"/>
  </w:num>
  <w:num w:numId="10">
    <w:abstractNumId w:val="11"/>
  </w:num>
  <w:num w:numId="11">
    <w:abstractNumId w:val="1"/>
  </w:num>
  <w:num w:numId="12">
    <w:abstractNumId w:val="17"/>
  </w:num>
  <w:num w:numId="13">
    <w:abstractNumId w:val="3"/>
  </w:num>
  <w:num w:numId="14">
    <w:abstractNumId w:val="19"/>
  </w:num>
  <w:num w:numId="15">
    <w:abstractNumId w:val="6"/>
  </w:num>
  <w:num w:numId="16">
    <w:abstractNumId w:val="5"/>
  </w:num>
  <w:num w:numId="17">
    <w:abstractNumId w:val="4"/>
  </w:num>
  <w:num w:numId="18">
    <w:abstractNumId w:val="2"/>
  </w:num>
  <w:num w:numId="19">
    <w:abstractNumId w:val="16"/>
  </w:num>
  <w:num w:numId="20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01"/>
    <w:rsid w:val="00000178"/>
    <w:rsid w:val="00010F3A"/>
    <w:rsid w:val="00013754"/>
    <w:rsid w:val="00017C3B"/>
    <w:rsid w:val="00021F5F"/>
    <w:rsid w:val="00022F65"/>
    <w:rsid w:val="0002468E"/>
    <w:rsid w:val="00026264"/>
    <w:rsid w:val="000263A1"/>
    <w:rsid w:val="00027204"/>
    <w:rsid w:val="00027626"/>
    <w:rsid w:val="00030E2F"/>
    <w:rsid w:val="00035449"/>
    <w:rsid w:val="00037E35"/>
    <w:rsid w:val="0004055F"/>
    <w:rsid w:val="00041378"/>
    <w:rsid w:val="000420E7"/>
    <w:rsid w:val="00045C35"/>
    <w:rsid w:val="000471F0"/>
    <w:rsid w:val="0005737E"/>
    <w:rsid w:val="0005774D"/>
    <w:rsid w:val="00063AA0"/>
    <w:rsid w:val="0006593C"/>
    <w:rsid w:val="00071558"/>
    <w:rsid w:val="00073CA2"/>
    <w:rsid w:val="00080ACF"/>
    <w:rsid w:val="000824D9"/>
    <w:rsid w:val="00084044"/>
    <w:rsid w:val="0009051C"/>
    <w:rsid w:val="000955D8"/>
    <w:rsid w:val="000965FC"/>
    <w:rsid w:val="00096A3A"/>
    <w:rsid w:val="000A26A3"/>
    <w:rsid w:val="000B3760"/>
    <w:rsid w:val="000B3D16"/>
    <w:rsid w:val="000B4EC0"/>
    <w:rsid w:val="000B4FBD"/>
    <w:rsid w:val="000C0D31"/>
    <w:rsid w:val="000C5C97"/>
    <w:rsid w:val="000D004F"/>
    <w:rsid w:val="000D1E86"/>
    <w:rsid w:val="000D4492"/>
    <w:rsid w:val="000D5119"/>
    <w:rsid w:val="000D6693"/>
    <w:rsid w:val="000D717F"/>
    <w:rsid w:val="000E028D"/>
    <w:rsid w:val="000E20B0"/>
    <w:rsid w:val="000E40B2"/>
    <w:rsid w:val="000E548F"/>
    <w:rsid w:val="000F41A8"/>
    <w:rsid w:val="000F41B9"/>
    <w:rsid w:val="000F4AF3"/>
    <w:rsid w:val="00105EC2"/>
    <w:rsid w:val="00106EF4"/>
    <w:rsid w:val="00111449"/>
    <w:rsid w:val="00130C48"/>
    <w:rsid w:val="00140428"/>
    <w:rsid w:val="00145011"/>
    <w:rsid w:val="001475A6"/>
    <w:rsid w:val="001556F9"/>
    <w:rsid w:val="001559BE"/>
    <w:rsid w:val="00156160"/>
    <w:rsid w:val="001576EB"/>
    <w:rsid w:val="00160E49"/>
    <w:rsid w:val="00166B9C"/>
    <w:rsid w:val="001728D4"/>
    <w:rsid w:val="00173A48"/>
    <w:rsid w:val="00175C39"/>
    <w:rsid w:val="00177054"/>
    <w:rsid w:val="0017713A"/>
    <w:rsid w:val="001772C9"/>
    <w:rsid w:val="00181C8F"/>
    <w:rsid w:val="0018601B"/>
    <w:rsid w:val="0019633B"/>
    <w:rsid w:val="00196AB5"/>
    <w:rsid w:val="00196C14"/>
    <w:rsid w:val="001A055E"/>
    <w:rsid w:val="001A069F"/>
    <w:rsid w:val="001A4053"/>
    <w:rsid w:val="001A7559"/>
    <w:rsid w:val="001B1F09"/>
    <w:rsid w:val="001B22FC"/>
    <w:rsid w:val="001B296D"/>
    <w:rsid w:val="001C15B6"/>
    <w:rsid w:val="001C256B"/>
    <w:rsid w:val="001C2618"/>
    <w:rsid w:val="001C33AB"/>
    <w:rsid w:val="001C423C"/>
    <w:rsid w:val="001C5C03"/>
    <w:rsid w:val="001D0A99"/>
    <w:rsid w:val="001D2380"/>
    <w:rsid w:val="001D2E1F"/>
    <w:rsid w:val="001D526B"/>
    <w:rsid w:val="001D71CC"/>
    <w:rsid w:val="001D73FD"/>
    <w:rsid w:val="001E212F"/>
    <w:rsid w:val="001E6AF3"/>
    <w:rsid w:val="001F15D3"/>
    <w:rsid w:val="00202D8C"/>
    <w:rsid w:val="002056E6"/>
    <w:rsid w:val="00206C54"/>
    <w:rsid w:val="00222593"/>
    <w:rsid w:val="002230BB"/>
    <w:rsid w:val="0022336C"/>
    <w:rsid w:val="002278FD"/>
    <w:rsid w:val="00231210"/>
    <w:rsid w:val="00237321"/>
    <w:rsid w:val="002376C1"/>
    <w:rsid w:val="00243010"/>
    <w:rsid w:val="00244F7A"/>
    <w:rsid w:val="00252E28"/>
    <w:rsid w:val="00253422"/>
    <w:rsid w:val="0025466B"/>
    <w:rsid w:val="00257A53"/>
    <w:rsid w:val="0026211D"/>
    <w:rsid w:val="0027659B"/>
    <w:rsid w:val="00276FAE"/>
    <w:rsid w:val="00283B6F"/>
    <w:rsid w:val="00284506"/>
    <w:rsid w:val="00287F05"/>
    <w:rsid w:val="002913B4"/>
    <w:rsid w:val="002A317C"/>
    <w:rsid w:val="002A3B4F"/>
    <w:rsid w:val="002A4CD5"/>
    <w:rsid w:val="002B027F"/>
    <w:rsid w:val="002B6F5F"/>
    <w:rsid w:val="002C14D8"/>
    <w:rsid w:val="002C18F0"/>
    <w:rsid w:val="002D0499"/>
    <w:rsid w:val="002D3E6F"/>
    <w:rsid w:val="002D548F"/>
    <w:rsid w:val="002D58A0"/>
    <w:rsid w:val="002E3FB7"/>
    <w:rsid w:val="002E40D9"/>
    <w:rsid w:val="002E4EB9"/>
    <w:rsid w:val="002E57DB"/>
    <w:rsid w:val="002E6008"/>
    <w:rsid w:val="002E7F3B"/>
    <w:rsid w:val="002F0517"/>
    <w:rsid w:val="002F4058"/>
    <w:rsid w:val="0030247D"/>
    <w:rsid w:val="00304613"/>
    <w:rsid w:val="00307CC7"/>
    <w:rsid w:val="00310F32"/>
    <w:rsid w:val="00311577"/>
    <w:rsid w:val="003116AE"/>
    <w:rsid w:val="00317CE5"/>
    <w:rsid w:val="003271BF"/>
    <w:rsid w:val="00331AAB"/>
    <w:rsid w:val="00332ECF"/>
    <w:rsid w:val="00332F3F"/>
    <w:rsid w:val="00334A31"/>
    <w:rsid w:val="003377AC"/>
    <w:rsid w:val="003424EE"/>
    <w:rsid w:val="003541A0"/>
    <w:rsid w:val="00354B78"/>
    <w:rsid w:val="003563D7"/>
    <w:rsid w:val="003574D2"/>
    <w:rsid w:val="00370977"/>
    <w:rsid w:val="003711E4"/>
    <w:rsid w:val="003763D0"/>
    <w:rsid w:val="003819CD"/>
    <w:rsid w:val="00382D92"/>
    <w:rsid w:val="003838FB"/>
    <w:rsid w:val="0038693D"/>
    <w:rsid w:val="00392012"/>
    <w:rsid w:val="00392E6D"/>
    <w:rsid w:val="003955E2"/>
    <w:rsid w:val="00397725"/>
    <w:rsid w:val="003A4A32"/>
    <w:rsid w:val="003B3100"/>
    <w:rsid w:val="003C710E"/>
    <w:rsid w:val="003D72F3"/>
    <w:rsid w:val="003E2C6F"/>
    <w:rsid w:val="003E6014"/>
    <w:rsid w:val="003F6DAC"/>
    <w:rsid w:val="00400043"/>
    <w:rsid w:val="00402509"/>
    <w:rsid w:val="00404C02"/>
    <w:rsid w:val="004058A6"/>
    <w:rsid w:val="00406E99"/>
    <w:rsid w:val="00413134"/>
    <w:rsid w:val="00415323"/>
    <w:rsid w:val="00417154"/>
    <w:rsid w:val="004179C6"/>
    <w:rsid w:val="00420924"/>
    <w:rsid w:val="00422E6A"/>
    <w:rsid w:val="00424E40"/>
    <w:rsid w:val="00426B28"/>
    <w:rsid w:val="004273B7"/>
    <w:rsid w:val="00434371"/>
    <w:rsid w:val="0043673F"/>
    <w:rsid w:val="00437D8A"/>
    <w:rsid w:val="00440C20"/>
    <w:rsid w:val="004508C8"/>
    <w:rsid w:val="0045787C"/>
    <w:rsid w:val="00457F3C"/>
    <w:rsid w:val="0046523F"/>
    <w:rsid w:val="004729F4"/>
    <w:rsid w:val="00472E62"/>
    <w:rsid w:val="0047381A"/>
    <w:rsid w:val="00475790"/>
    <w:rsid w:val="0048420C"/>
    <w:rsid w:val="00492FD3"/>
    <w:rsid w:val="00494046"/>
    <w:rsid w:val="004940F6"/>
    <w:rsid w:val="004967A9"/>
    <w:rsid w:val="004A08EF"/>
    <w:rsid w:val="004A2179"/>
    <w:rsid w:val="004A239F"/>
    <w:rsid w:val="004A43F0"/>
    <w:rsid w:val="004A7009"/>
    <w:rsid w:val="004A7DCA"/>
    <w:rsid w:val="004B268D"/>
    <w:rsid w:val="004B2B1F"/>
    <w:rsid w:val="004B5531"/>
    <w:rsid w:val="004B685E"/>
    <w:rsid w:val="004D268D"/>
    <w:rsid w:val="004D42F9"/>
    <w:rsid w:val="004D5EA8"/>
    <w:rsid w:val="004E0278"/>
    <w:rsid w:val="004E5B34"/>
    <w:rsid w:val="004E5E53"/>
    <w:rsid w:val="004E7CC3"/>
    <w:rsid w:val="004F26BA"/>
    <w:rsid w:val="004F7AD5"/>
    <w:rsid w:val="00500FCC"/>
    <w:rsid w:val="0050263F"/>
    <w:rsid w:val="00504A63"/>
    <w:rsid w:val="0050670C"/>
    <w:rsid w:val="00506FA9"/>
    <w:rsid w:val="00511EF0"/>
    <w:rsid w:val="005139B9"/>
    <w:rsid w:val="00516865"/>
    <w:rsid w:val="005268DE"/>
    <w:rsid w:val="00532ED9"/>
    <w:rsid w:val="00533DC7"/>
    <w:rsid w:val="0054279A"/>
    <w:rsid w:val="0054352F"/>
    <w:rsid w:val="005540B8"/>
    <w:rsid w:val="00555C1E"/>
    <w:rsid w:val="005572C9"/>
    <w:rsid w:val="00557330"/>
    <w:rsid w:val="00557F07"/>
    <w:rsid w:val="00560EC7"/>
    <w:rsid w:val="0056244C"/>
    <w:rsid w:val="00563715"/>
    <w:rsid w:val="0056561A"/>
    <w:rsid w:val="0056691C"/>
    <w:rsid w:val="00567130"/>
    <w:rsid w:val="005838A2"/>
    <w:rsid w:val="00595AFD"/>
    <w:rsid w:val="005A2D52"/>
    <w:rsid w:val="005A5AFB"/>
    <w:rsid w:val="005A75DF"/>
    <w:rsid w:val="005A7F02"/>
    <w:rsid w:val="005B04A4"/>
    <w:rsid w:val="005B51EA"/>
    <w:rsid w:val="005B75C7"/>
    <w:rsid w:val="005C1F1C"/>
    <w:rsid w:val="005D1EAC"/>
    <w:rsid w:val="005D3169"/>
    <w:rsid w:val="005D4D0D"/>
    <w:rsid w:val="005D55C5"/>
    <w:rsid w:val="005D6D0B"/>
    <w:rsid w:val="005D71B4"/>
    <w:rsid w:val="005D79C9"/>
    <w:rsid w:val="005F30F1"/>
    <w:rsid w:val="00610C69"/>
    <w:rsid w:val="006123D7"/>
    <w:rsid w:val="00614073"/>
    <w:rsid w:val="00622DC6"/>
    <w:rsid w:val="00623CE6"/>
    <w:rsid w:val="006323D4"/>
    <w:rsid w:val="006345E2"/>
    <w:rsid w:val="00643F80"/>
    <w:rsid w:val="00652DD8"/>
    <w:rsid w:val="0065799F"/>
    <w:rsid w:val="006629AF"/>
    <w:rsid w:val="00666387"/>
    <w:rsid w:val="00674412"/>
    <w:rsid w:val="006752B5"/>
    <w:rsid w:val="00692798"/>
    <w:rsid w:val="006937AB"/>
    <w:rsid w:val="00694B9D"/>
    <w:rsid w:val="006A238E"/>
    <w:rsid w:val="006A5A39"/>
    <w:rsid w:val="006A7B8A"/>
    <w:rsid w:val="006B0205"/>
    <w:rsid w:val="006B24F0"/>
    <w:rsid w:val="006B4644"/>
    <w:rsid w:val="006C52ED"/>
    <w:rsid w:val="006C6D16"/>
    <w:rsid w:val="006C7AE6"/>
    <w:rsid w:val="006D234D"/>
    <w:rsid w:val="006D40F6"/>
    <w:rsid w:val="006D5259"/>
    <w:rsid w:val="006D6984"/>
    <w:rsid w:val="006E4C11"/>
    <w:rsid w:val="006F4126"/>
    <w:rsid w:val="007016E3"/>
    <w:rsid w:val="00703AD6"/>
    <w:rsid w:val="0070731E"/>
    <w:rsid w:val="00711987"/>
    <w:rsid w:val="00711A86"/>
    <w:rsid w:val="00714BD1"/>
    <w:rsid w:val="007245E2"/>
    <w:rsid w:val="0072491A"/>
    <w:rsid w:val="007250DC"/>
    <w:rsid w:val="00727348"/>
    <w:rsid w:val="007317C1"/>
    <w:rsid w:val="00734811"/>
    <w:rsid w:val="00736C2F"/>
    <w:rsid w:val="0074592E"/>
    <w:rsid w:val="0074665C"/>
    <w:rsid w:val="0074784B"/>
    <w:rsid w:val="00747DC9"/>
    <w:rsid w:val="00751E56"/>
    <w:rsid w:val="007612AD"/>
    <w:rsid w:val="00767CF8"/>
    <w:rsid w:val="00772361"/>
    <w:rsid w:val="007776B7"/>
    <w:rsid w:val="007837AA"/>
    <w:rsid w:val="00787255"/>
    <w:rsid w:val="00787A4D"/>
    <w:rsid w:val="007922F5"/>
    <w:rsid w:val="00792BB2"/>
    <w:rsid w:val="00795386"/>
    <w:rsid w:val="007A0F6B"/>
    <w:rsid w:val="007A1992"/>
    <w:rsid w:val="007A34A1"/>
    <w:rsid w:val="007A57FE"/>
    <w:rsid w:val="007B1D97"/>
    <w:rsid w:val="007B4197"/>
    <w:rsid w:val="007B7C87"/>
    <w:rsid w:val="007C130E"/>
    <w:rsid w:val="007C1E58"/>
    <w:rsid w:val="007D5691"/>
    <w:rsid w:val="007E359F"/>
    <w:rsid w:val="007E39A4"/>
    <w:rsid w:val="007E4C67"/>
    <w:rsid w:val="007F32C4"/>
    <w:rsid w:val="007F6829"/>
    <w:rsid w:val="00800475"/>
    <w:rsid w:val="00800825"/>
    <w:rsid w:val="00800A05"/>
    <w:rsid w:val="008020A5"/>
    <w:rsid w:val="008041F6"/>
    <w:rsid w:val="00810793"/>
    <w:rsid w:val="0082122F"/>
    <w:rsid w:val="00822735"/>
    <w:rsid w:val="00822867"/>
    <w:rsid w:val="00823A9B"/>
    <w:rsid w:val="00823CD1"/>
    <w:rsid w:val="008303D4"/>
    <w:rsid w:val="00831E57"/>
    <w:rsid w:val="00836C95"/>
    <w:rsid w:val="00837856"/>
    <w:rsid w:val="008451C8"/>
    <w:rsid w:val="00851513"/>
    <w:rsid w:val="00857A80"/>
    <w:rsid w:val="00861508"/>
    <w:rsid w:val="00862FE7"/>
    <w:rsid w:val="00863F40"/>
    <w:rsid w:val="00867501"/>
    <w:rsid w:val="00871351"/>
    <w:rsid w:val="008716E2"/>
    <w:rsid w:val="008729B5"/>
    <w:rsid w:val="00874906"/>
    <w:rsid w:val="0087527D"/>
    <w:rsid w:val="00876DB6"/>
    <w:rsid w:val="00877735"/>
    <w:rsid w:val="0088086B"/>
    <w:rsid w:val="00883C68"/>
    <w:rsid w:val="00885153"/>
    <w:rsid w:val="00892FC1"/>
    <w:rsid w:val="0089307A"/>
    <w:rsid w:val="00894022"/>
    <w:rsid w:val="008A2058"/>
    <w:rsid w:val="008A7146"/>
    <w:rsid w:val="008B4A3E"/>
    <w:rsid w:val="008B6F04"/>
    <w:rsid w:val="008C083F"/>
    <w:rsid w:val="008C1C5A"/>
    <w:rsid w:val="008C5018"/>
    <w:rsid w:val="008D3E04"/>
    <w:rsid w:val="008D51A5"/>
    <w:rsid w:val="008E0D0D"/>
    <w:rsid w:val="008E2B56"/>
    <w:rsid w:val="008F14A1"/>
    <w:rsid w:val="008F1FB0"/>
    <w:rsid w:val="008F4D5A"/>
    <w:rsid w:val="008F5AA4"/>
    <w:rsid w:val="008F5D34"/>
    <w:rsid w:val="008F7E5B"/>
    <w:rsid w:val="0090126E"/>
    <w:rsid w:val="00905B76"/>
    <w:rsid w:val="0090797D"/>
    <w:rsid w:val="00907BDA"/>
    <w:rsid w:val="00913823"/>
    <w:rsid w:val="00922770"/>
    <w:rsid w:val="00922FB3"/>
    <w:rsid w:val="009257FB"/>
    <w:rsid w:val="00926AE5"/>
    <w:rsid w:val="00933CE9"/>
    <w:rsid w:val="00933DEB"/>
    <w:rsid w:val="00942AEE"/>
    <w:rsid w:val="009438A6"/>
    <w:rsid w:val="0094529D"/>
    <w:rsid w:val="009502EB"/>
    <w:rsid w:val="00950EA2"/>
    <w:rsid w:val="0095294D"/>
    <w:rsid w:val="0095380A"/>
    <w:rsid w:val="00957A0C"/>
    <w:rsid w:val="009720FC"/>
    <w:rsid w:val="00972DC8"/>
    <w:rsid w:val="00973548"/>
    <w:rsid w:val="00974441"/>
    <w:rsid w:val="009820B4"/>
    <w:rsid w:val="00997DA2"/>
    <w:rsid w:val="009A07CA"/>
    <w:rsid w:val="009A160C"/>
    <w:rsid w:val="009A24C2"/>
    <w:rsid w:val="009A6685"/>
    <w:rsid w:val="009B10BD"/>
    <w:rsid w:val="009B51D2"/>
    <w:rsid w:val="009C0662"/>
    <w:rsid w:val="009C263B"/>
    <w:rsid w:val="009C3399"/>
    <w:rsid w:val="009C3B21"/>
    <w:rsid w:val="009E15B5"/>
    <w:rsid w:val="009E76A0"/>
    <w:rsid w:val="009F1B42"/>
    <w:rsid w:val="009F2987"/>
    <w:rsid w:val="009F45DD"/>
    <w:rsid w:val="009F6BE4"/>
    <w:rsid w:val="00A05FAE"/>
    <w:rsid w:val="00A07008"/>
    <w:rsid w:val="00A11858"/>
    <w:rsid w:val="00A168A3"/>
    <w:rsid w:val="00A21CF5"/>
    <w:rsid w:val="00A22A55"/>
    <w:rsid w:val="00A310E3"/>
    <w:rsid w:val="00A315C5"/>
    <w:rsid w:val="00A34317"/>
    <w:rsid w:val="00A37A76"/>
    <w:rsid w:val="00A4183C"/>
    <w:rsid w:val="00A418EC"/>
    <w:rsid w:val="00A42254"/>
    <w:rsid w:val="00A46311"/>
    <w:rsid w:val="00A46688"/>
    <w:rsid w:val="00A50280"/>
    <w:rsid w:val="00A52677"/>
    <w:rsid w:val="00A53EE6"/>
    <w:rsid w:val="00A5433A"/>
    <w:rsid w:val="00A56B6C"/>
    <w:rsid w:val="00A56E04"/>
    <w:rsid w:val="00A61161"/>
    <w:rsid w:val="00A63294"/>
    <w:rsid w:val="00A644B9"/>
    <w:rsid w:val="00A651BA"/>
    <w:rsid w:val="00A673F1"/>
    <w:rsid w:val="00A759D7"/>
    <w:rsid w:val="00A77061"/>
    <w:rsid w:val="00A7733D"/>
    <w:rsid w:val="00A806DE"/>
    <w:rsid w:val="00A87743"/>
    <w:rsid w:val="00A941B9"/>
    <w:rsid w:val="00A95634"/>
    <w:rsid w:val="00AA6D44"/>
    <w:rsid w:val="00AA77D3"/>
    <w:rsid w:val="00AB1B67"/>
    <w:rsid w:val="00AB5093"/>
    <w:rsid w:val="00AB6514"/>
    <w:rsid w:val="00AC0644"/>
    <w:rsid w:val="00AC0EBB"/>
    <w:rsid w:val="00AC1353"/>
    <w:rsid w:val="00AC1DB3"/>
    <w:rsid w:val="00AC5B2F"/>
    <w:rsid w:val="00AC697E"/>
    <w:rsid w:val="00AD02D9"/>
    <w:rsid w:val="00AD3D2F"/>
    <w:rsid w:val="00AD42F8"/>
    <w:rsid w:val="00AD51AC"/>
    <w:rsid w:val="00AD683C"/>
    <w:rsid w:val="00AE25EC"/>
    <w:rsid w:val="00AF0422"/>
    <w:rsid w:val="00AF48EE"/>
    <w:rsid w:val="00AF730B"/>
    <w:rsid w:val="00B02006"/>
    <w:rsid w:val="00B12B32"/>
    <w:rsid w:val="00B15A9B"/>
    <w:rsid w:val="00B1633E"/>
    <w:rsid w:val="00B20053"/>
    <w:rsid w:val="00B20675"/>
    <w:rsid w:val="00B33D2A"/>
    <w:rsid w:val="00B34F3E"/>
    <w:rsid w:val="00B357FD"/>
    <w:rsid w:val="00B45A47"/>
    <w:rsid w:val="00B47BBD"/>
    <w:rsid w:val="00B517E1"/>
    <w:rsid w:val="00B61F93"/>
    <w:rsid w:val="00B658FA"/>
    <w:rsid w:val="00B65E80"/>
    <w:rsid w:val="00B66AD5"/>
    <w:rsid w:val="00B679EF"/>
    <w:rsid w:val="00B829BC"/>
    <w:rsid w:val="00B90913"/>
    <w:rsid w:val="00B90B18"/>
    <w:rsid w:val="00B9198C"/>
    <w:rsid w:val="00B929D9"/>
    <w:rsid w:val="00BA3D48"/>
    <w:rsid w:val="00BB0DB5"/>
    <w:rsid w:val="00BB1809"/>
    <w:rsid w:val="00BB60EA"/>
    <w:rsid w:val="00BB7FA0"/>
    <w:rsid w:val="00BC1C95"/>
    <w:rsid w:val="00BC3552"/>
    <w:rsid w:val="00BC6313"/>
    <w:rsid w:val="00BD1CAD"/>
    <w:rsid w:val="00BD6783"/>
    <w:rsid w:val="00BD72DE"/>
    <w:rsid w:val="00BE15F9"/>
    <w:rsid w:val="00BE17A5"/>
    <w:rsid w:val="00BE18AA"/>
    <w:rsid w:val="00BE2052"/>
    <w:rsid w:val="00BE70C5"/>
    <w:rsid w:val="00BF0309"/>
    <w:rsid w:val="00BF09A6"/>
    <w:rsid w:val="00BF1E60"/>
    <w:rsid w:val="00BF445F"/>
    <w:rsid w:val="00BF78FA"/>
    <w:rsid w:val="00C0445C"/>
    <w:rsid w:val="00C04777"/>
    <w:rsid w:val="00C16A1F"/>
    <w:rsid w:val="00C17065"/>
    <w:rsid w:val="00C20E04"/>
    <w:rsid w:val="00C22218"/>
    <w:rsid w:val="00C228DB"/>
    <w:rsid w:val="00C22E08"/>
    <w:rsid w:val="00C26F02"/>
    <w:rsid w:val="00C271E3"/>
    <w:rsid w:val="00C3243E"/>
    <w:rsid w:val="00C32BC4"/>
    <w:rsid w:val="00C35B94"/>
    <w:rsid w:val="00C379A3"/>
    <w:rsid w:val="00C37DAD"/>
    <w:rsid w:val="00C40387"/>
    <w:rsid w:val="00C40D53"/>
    <w:rsid w:val="00C4226E"/>
    <w:rsid w:val="00C423AA"/>
    <w:rsid w:val="00C44688"/>
    <w:rsid w:val="00C45F7C"/>
    <w:rsid w:val="00C537B0"/>
    <w:rsid w:val="00C571B2"/>
    <w:rsid w:val="00C61161"/>
    <w:rsid w:val="00C62D52"/>
    <w:rsid w:val="00C64968"/>
    <w:rsid w:val="00C65991"/>
    <w:rsid w:val="00C71421"/>
    <w:rsid w:val="00C71497"/>
    <w:rsid w:val="00C7584B"/>
    <w:rsid w:val="00C812A5"/>
    <w:rsid w:val="00C81657"/>
    <w:rsid w:val="00C86ED2"/>
    <w:rsid w:val="00C9623C"/>
    <w:rsid w:val="00C976D1"/>
    <w:rsid w:val="00CA0E49"/>
    <w:rsid w:val="00CA0E79"/>
    <w:rsid w:val="00CA161D"/>
    <w:rsid w:val="00CA5B90"/>
    <w:rsid w:val="00CB1CF4"/>
    <w:rsid w:val="00CB2369"/>
    <w:rsid w:val="00CB48DB"/>
    <w:rsid w:val="00CB62AA"/>
    <w:rsid w:val="00CC4AF4"/>
    <w:rsid w:val="00CC6BAA"/>
    <w:rsid w:val="00CC7280"/>
    <w:rsid w:val="00CD61E0"/>
    <w:rsid w:val="00CF3970"/>
    <w:rsid w:val="00D041BB"/>
    <w:rsid w:val="00D06B67"/>
    <w:rsid w:val="00D1225A"/>
    <w:rsid w:val="00D16275"/>
    <w:rsid w:val="00D2312F"/>
    <w:rsid w:val="00D23807"/>
    <w:rsid w:val="00D33950"/>
    <w:rsid w:val="00D42702"/>
    <w:rsid w:val="00D60834"/>
    <w:rsid w:val="00D64846"/>
    <w:rsid w:val="00D72687"/>
    <w:rsid w:val="00D72E7B"/>
    <w:rsid w:val="00D74DF6"/>
    <w:rsid w:val="00D7501C"/>
    <w:rsid w:val="00D77332"/>
    <w:rsid w:val="00D812A8"/>
    <w:rsid w:val="00D81CAB"/>
    <w:rsid w:val="00D82F7D"/>
    <w:rsid w:val="00D91731"/>
    <w:rsid w:val="00D92BBB"/>
    <w:rsid w:val="00D93B3B"/>
    <w:rsid w:val="00D96832"/>
    <w:rsid w:val="00D97FB5"/>
    <w:rsid w:val="00DA24A7"/>
    <w:rsid w:val="00DA4065"/>
    <w:rsid w:val="00DB382F"/>
    <w:rsid w:val="00DB4CC0"/>
    <w:rsid w:val="00DC2669"/>
    <w:rsid w:val="00DC59E7"/>
    <w:rsid w:val="00DD4C98"/>
    <w:rsid w:val="00DD6A6E"/>
    <w:rsid w:val="00DD7E2F"/>
    <w:rsid w:val="00DE0362"/>
    <w:rsid w:val="00DE0E23"/>
    <w:rsid w:val="00DE3C4B"/>
    <w:rsid w:val="00DF2E2D"/>
    <w:rsid w:val="00DF4FDB"/>
    <w:rsid w:val="00E03A52"/>
    <w:rsid w:val="00E1380D"/>
    <w:rsid w:val="00E21217"/>
    <w:rsid w:val="00E22B6B"/>
    <w:rsid w:val="00E22FDD"/>
    <w:rsid w:val="00E26BDF"/>
    <w:rsid w:val="00E30127"/>
    <w:rsid w:val="00E321BC"/>
    <w:rsid w:val="00E4139B"/>
    <w:rsid w:val="00E439BA"/>
    <w:rsid w:val="00E4578E"/>
    <w:rsid w:val="00E50D63"/>
    <w:rsid w:val="00E5301C"/>
    <w:rsid w:val="00E6199C"/>
    <w:rsid w:val="00E632F5"/>
    <w:rsid w:val="00E6369C"/>
    <w:rsid w:val="00E6427C"/>
    <w:rsid w:val="00E657EB"/>
    <w:rsid w:val="00E7027E"/>
    <w:rsid w:val="00E72BE0"/>
    <w:rsid w:val="00E72CDB"/>
    <w:rsid w:val="00E740E5"/>
    <w:rsid w:val="00E74C30"/>
    <w:rsid w:val="00E757C5"/>
    <w:rsid w:val="00E81429"/>
    <w:rsid w:val="00E83CF1"/>
    <w:rsid w:val="00E83FC2"/>
    <w:rsid w:val="00E8752E"/>
    <w:rsid w:val="00E87CAC"/>
    <w:rsid w:val="00E9138C"/>
    <w:rsid w:val="00EA123F"/>
    <w:rsid w:val="00EA3510"/>
    <w:rsid w:val="00EA5BAC"/>
    <w:rsid w:val="00EA6992"/>
    <w:rsid w:val="00EB07A1"/>
    <w:rsid w:val="00EC0CE5"/>
    <w:rsid w:val="00ED3112"/>
    <w:rsid w:val="00ED5EE9"/>
    <w:rsid w:val="00EE3950"/>
    <w:rsid w:val="00EF1F52"/>
    <w:rsid w:val="00EF23BC"/>
    <w:rsid w:val="00EF62CD"/>
    <w:rsid w:val="00F028A6"/>
    <w:rsid w:val="00F13CCE"/>
    <w:rsid w:val="00F1655A"/>
    <w:rsid w:val="00F17ED4"/>
    <w:rsid w:val="00F20EB6"/>
    <w:rsid w:val="00F21105"/>
    <w:rsid w:val="00F269EF"/>
    <w:rsid w:val="00F27EAE"/>
    <w:rsid w:val="00F33B0A"/>
    <w:rsid w:val="00F35B94"/>
    <w:rsid w:val="00F405F8"/>
    <w:rsid w:val="00F424DA"/>
    <w:rsid w:val="00F51E80"/>
    <w:rsid w:val="00F613E4"/>
    <w:rsid w:val="00F655F2"/>
    <w:rsid w:val="00F6581D"/>
    <w:rsid w:val="00F67418"/>
    <w:rsid w:val="00F67785"/>
    <w:rsid w:val="00F67F68"/>
    <w:rsid w:val="00F70066"/>
    <w:rsid w:val="00F74351"/>
    <w:rsid w:val="00F75A61"/>
    <w:rsid w:val="00F77FF3"/>
    <w:rsid w:val="00F82CB4"/>
    <w:rsid w:val="00F845A9"/>
    <w:rsid w:val="00F9738A"/>
    <w:rsid w:val="00FA4D66"/>
    <w:rsid w:val="00FA4D85"/>
    <w:rsid w:val="00FB0CFD"/>
    <w:rsid w:val="00FB1E40"/>
    <w:rsid w:val="00FB2905"/>
    <w:rsid w:val="00FB4423"/>
    <w:rsid w:val="00FB5172"/>
    <w:rsid w:val="00FC4EEB"/>
    <w:rsid w:val="00FC53DA"/>
    <w:rsid w:val="00FC7D77"/>
    <w:rsid w:val="00FD2A03"/>
    <w:rsid w:val="00FD5C1D"/>
    <w:rsid w:val="00FD7C48"/>
    <w:rsid w:val="00FE1133"/>
    <w:rsid w:val="00FE1496"/>
    <w:rsid w:val="00FE2E52"/>
    <w:rsid w:val="00FE43FB"/>
    <w:rsid w:val="00FE4CE8"/>
    <w:rsid w:val="00FE5E58"/>
    <w:rsid w:val="00FE7627"/>
    <w:rsid w:val="00FE7ABF"/>
    <w:rsid w:val="00FF159C"/>
    <w:rsid w:val="00FF2B86"/>
    <w:rsid w:val="00FF3CAC"/>
    <w:rsid w:val="00FF49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docId w15:val="{507E135E-1F3F-4378-B5EB-CACB1183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1C"/>
    <w:rPr>
      <w:rFonts w:ascii="Calibri" w:hAnsi="Calibri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359B"/>
    <w:pPr>
      <w:keepNext/>
      <w:keepLines/>
      <w:spacing w:before="480"/>
      <w:outlineLvl w:val="0"/>
    </w:pPr>
    <w:rPr>
      <w:rFonts w:eastAsia="Times New Roman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67501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86750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6750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6750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50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C359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En-tte">
    <w:name w:val="header"/>
    <w:basedOn w:val="Normal"/>
    <w:link w:val="En-tteCar"/>
    <w:rsid w:val="007C13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30E"/>
    <w:rPr>
      <w:rFonts w:ascii="Calibri" w:hAnsi="Calibri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7C13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30E"/>
    <w:rPr>
      <w:rFonts w:ascii="Calibri" w:hAnsi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7C1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C130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32ED9"/>
    <w:pPr>
      <w:ind w:left="720"/>
    </w:pPr>
    <w:rPr>
      <w:rFonts w:ascii="Times New Roman" w:eastAsiaTheme="minorHAnsi" w:hAnsi="Times New Roman"/>
      <w:lang w:eastAsia="fr-FR"/>
    </w:rPr>
  </w:style>
  <w:style w:type="table" w:styleId="Grilledutableau">
    <w:name w:val="Table Grid"/>
    <w:basedOn w:val="TableauNormal"/>
    <w:rsid w:val="00A05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claire-Accent11">
    <w:name w:val="Grille claire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ramemoyenne1-Accent11">
    <w:name w:val="Trame moyenne 1 - Accent 11"/>
    <w:basedOn w:val="TableauNormal"/>
    <w:rsid w:val="00A05FAE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rsid w:val="00A05FA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rsid w:val="00307CC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760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B3760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0B3760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0B3760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E657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57EB"/>
    <w:rPr>
      <w:rFonts w:ascii="Calibri" w:hAnsi="Calibri"/>
      <w:sz w:val="20"/>
      <w:szCs w:val="20"/>
      <w:lang w:eastAsia="en-US"/>
    </w:rPr>
  </w:style>
  <w:style w:type="character" w:styleId="Appelnotedebasdep">
    <w:name w:val="footnote reference"/>
    <w:basedOn w:val="Policepardfaut"/>
    <w:rsid w:val="00E657EB"/>
    <w:rPr>
      <w:vertAlign w:val="superscript"/>
    </w:rPr>
  </w:style>
  <w:style w:type="character" w:customStyle="1" w:styleId="st">
    <w:name w:val="st"/>
    <w:basedOn w:val="Policepardfaut"/>
    <w:rsid w:val="00E6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1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4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9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7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5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63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4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1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8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8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7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26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1%20PPT%20presentation%20V_2014_04_15%20vCGU.ppt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72FF4-4F48-4992-BF21-7DF1D871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412</Words>
  <Characters>2268</Characters>
  <Application>Microsoft Office Word</Application>
  <DocSecurity>0</DocSecurity>
  <Lines>18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Note de travail intermédiaire – oct/nov 2012</vt:lpstr>
      <vt:lpstr>Analyse de faisabilité et adaptation du dispositif</vt:lpstr>
      <vt:lpstr>Contexte de départ </vt:lpstr>
      <vt:lpstr>    1 - Le forum ouvert, caractéristiques </vt:lpstr>
      <vt:lpstr>    2 - Le dispositif de départ, pour mémoire </vt:lpstr>
      <vt:lpstr>Restitutions et enseignements (fiches en annexes) </vt:lpstr>
      <vt:lpstr>    1- Groupe de travail</vt:lpstr>
      <vt:lpstr>        1- 1/ « expérimentateurs » =&gt; </vt:lpstr>
      <vt:lpstr>        1-2 / Collectivités qui suivent et/ou qui enrichissent le projet =&gt; </vt:lpstr>
      <vt:lpstr>    2- REX</vt:lpstr>
      <vt:lpstr>    3- Animateurs </vt:lpstr>
      <vt:lpstr>Analyse et adaptation du dispositif </vt:lpstr>
      <vt:lpstr>    1 – éléments d’analyse globaux </vt:lpstr>
      <vt:lpstr>    3- Déroulé prévisionnel </vt:lpstr>
    </vt:vector>
  </TitlesOfParts>
  <Company>ARENE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DEDIEU</dc:creator>
  <cp:lastModifiedBy>Celia GUILLEMOT</cp:lastModifiedBy>
  <cp:revision>18</cp:revision>
  <cp:lastPrinted>2014-04-16T12:34:00Z</cp:lastPrinted>
  <dcterms:created xsi:type="dcterms:W3CDTF">2014-04-15T13:55:00Z</dcterms:created>
  <dcterms:modified xsi:type="dcterms:W3CDTF">2014-10-10T08:52:00Z</dcterms:modified>
</cp:coreProperties>
</file>